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289EC" w14:textId="77777777" w:rsidR="007A2C6C" w:rsidRDefault="007A2C6C" w:rsidP="007A2C6C">
      <w:pPr>
        <w:jc w:val="center"/>
        <w:rPr>
          <w:rFonts w:ascii="Arial" w:hAnsi="Arial" w:cs="Arial"/>
          <w:b/>
          <w:color w:val="4F81BD" w:themeColor="accent1"/>
          <w:sz w:val="24"/>
          <w:szCs w:val="24"/>
        </w:rPr>
      </w:pPr>
      <w:r>
        <w:rPr>
          <w:rFonts w:ascii="Arial" w:hAnsi="Arial" w:cs="Arial"/>
          <w:b/>
          <w:color w:val="4F81BD" w:themeColor="accent1"/>
          <w:sz w:val="24"/>
          <w:szCs w:val="24"/>
        </w:rPr>
        <w:t xml:space="preserve">Alabama Board of Rehabilitation Services </w:t>
      </w:r>
    </w:p>
    <w:p w14:paraId="53E219DF" w14:textId="77777777" w:rsidR="007A2C6C" w:rsidRDefault="007A2C6C" w:rsidP="007A2C6C">
      <w:pPr>
        <w:jc w:val="center"/>
        <w:rPr>
          <w:rFonts w:ascii="Arial" w:hAnsi="Arial" w:cs="Arial"/>
          <w:b/>
          <w:color w:val="4F81BD" w:themeColor="accent1"/>
          <w:sz w:val="24"/>
          <w:szCs w:val="24"/>
        </w:rPr>
      </w:pPr>
      <w:r>
        <w:rPr>
          <w:rFonts w:ascii="Arial" w:hAnsi="Arial" w:cs="Arial"/>
          <w:b/>
          <w:color w:val="4F81BD" w:themeColor="accent1"/>
          <w:sz w:val="24"/>
          <w:szCs w:val="24"/>
        </w:rPr>
        <w:t xml:space="preserve">560 S. Lawrence Street </w:t>
      </w:r>
    </w:p>
    <w:p w14:paraId="24075283" w14:textId="77777777" w:rsidR="007A2C6C" w:rsidRDefault="007A2C6C" w:rsidP="007A2C6C">
      <w:pPr>
        <w:jc w:val="center"/>
        <w:rPr>
          <w:rFonts w:ascii="Arial" w:hAnsi="Arial" w:cs="Arial"/>
          <w:b/>
          <w:color w:val="4F81BD" w:themeColor="accent1"/>
          <w:sz w:val="24"/>
          <w:szCs w:val="24"/>
        </w:rPr>
      </w:pPr>
      <w:r>
        <w:rPr>
          <w:rFonts w:ascii="Arial" w:hAnsi="Arial" w:cs="Arial"/>
          <w:b/>
          <w:color w:val="4F81BD" w:themeColor="accent1"/>
          <w:sz w:val="24"/>
          <w:szCs w:val="24"/>
        </w:rPr>
        <w:t xml:space="preserve">Montgomery, Alabama   </w:t>
      </w:r>
    </w:p>
    <w:p w14:paraId="47F51E8A" w14:textId="77777777" w:rsidR="007A2C6C" w:rsidRDefault="007A2C6C" w:rsidP="007A2C6C">
      <w:pPr>
        <w:jc w:val="center"/>
        <w:rPr>
          <w:rFonts w:ascii="Arial" w:hAnsi="Arial" w:cs="Arial"/>
          <w:b/>
          <w:color w:val="4F81BD" w:themeColor="accent1"/>
          <w:sz w:val="24"/>
          <w:szCs w:val="24"/>
        </w:rPr>
      </w:pPr>
    </w:p>
    <w:p w14:paraId="21A181C1" w14:textId="77777777" w:rsidR="007A2C6C" w:rsidRDefault="007A2C6C" w:rsidP="007A2C6C">
      <w:pPr>
        <w:jc w:val="center"/>
        <w:rPr>
          <w:rFonts w:ascii="Arial" w:hAnsi="Arial" w:cs="Arial"/>
          <w:b/>
          <w:color w:val="4F81BD" w:themeColor="accent1"/>
          <w:sz w:val="24"/>
          <w:szCs w:val="24"/>
        </w:rPr>
      </w:pPr>
      <w:r>
        <w:rPr>
          <w:rFonts w:ascii="Arial" w:hAnsi="Arial" w:cs="Arial"/>
          <w:b/>
          <w:color w:val="4F81BD" w:themeColor="accent1"/>
          <w:sz w:val="24"/>
          <w:szCs w:val="24"/>
        </w:rPr>
        <w:t xml:space="preserve">Thursday, March 5, 2026 </w:t>
      </w:r>
    </w:p>
    <w:p w14:paraId="4BFB98FD" w14:textId="77777777" w:rsidR="007A2C6C" w:rsidRDefault="007A2C6C" w:rsidP="007A2C6C">
      <w:pPr>
        <w:jc w:val="center"/>
        <w:rPr>
          <w:rFonts w:ascii="Arial" w:hAnsi="Arial" w:cs="Arial"/>
          <w:b/>
          <w:color w:val="4F81BD" w:themeColor="accent1"/>
          <w:sz w:val="24"/>
          <w:szCs w:val="24"/>
        </w:rPr>
      </w:pPr>
      <w:r>
        <w:rPr>
          <w:rFonts w:ascii="Arial" w:hAnsi="Arial" w:cs="Arial"/>
          <w:b/>
          <w:color w:val="4F81BD" w:themeColor="accent1"/>
          <w:sz w:val="24"/>
          <w:szCs w:val="24"/>
        </w:rPr>
        <w:t xml:space="preserve">10:00 a.m.  </w:t>
      </w:r>
    </w:p>
    <w:p w14:paraId="0E28ED84" w14:textId="77777777" w:rsidR="007A2C6C" w:rsidRDefault="007A2C6C" w:rsidP="007A2C6C">
      <w:pPr>
        <w:jc w:val="center"/>
        <w:rPr>
          <w:rFonts w:ascii="Arial" w:hAnsi="Arial" w:cs="Arial"/>
          <w:b/>
          <w:color w:val="4F81BD" w:themeColor="accent1"/>
          <w:sz w:val="24"/>
          <w:szCs w:val="24"/>
        </w:rPr>
      </w:pPr>
    </w:p>
    <w:p w14:paraId="532C9EFE" w14:textId="77777777" w:rsidR="007A2C6C" w:rsidRDefault="007A2C6C" w:rsidP="007A2C6C">
      <w:pPr>
        <w:jc w:val="center"/>
        <w:rPr>
          <w:rFonts w:ascii="Arial" w:hAnsi="Arial" w:cs="Arial"/>
          <w:i/>
          <w:sz w:val="24"/>
          <w:szCs w:val="24"/>
        </w:rPr>
      </w:pPr>
      <w:r>
        <w:rPr>
          <w:rFonts w:ascii="Arial" w:hAnsi="Arial" w:cs="Arial"/>
          <w:b/>
          <w:color w:val="4F81BD" w:themeColor="accent1"/>
          <w:sz w:val="24"/>
          <w:szCs w:val="24"/>
        </w:rPr>
        <w:t xml:space="preserve">AGENDA </w:t>
      </w:r>
      <w:r>
        <w:rPr>
          <w:rFonts w:ascii="Arial" w:hAnsi="Arial" w:cs="Arial"/>
          <w:i/>
          <w:sz w:val="24"/>
          <w:szCs w:val="24"/>
        </w:rPr>
        <w:t>_______________________________________________________________________________</w:t>
      </w:r>
    </w:p>
    <w:p w14:paraId="71DC5F65" w14:textId="77777777" w:rsidR="007A2C6C" w:rsidRDefault="007A2C6C" w:rsidP="007A2C6C">
      <w:pPr>
        <w:ind w:firstLine="720"/>
        <w:rPr>
          <w:rFonts w:ascii="Arial" w:hAnsi="Arial" w:cs="Arial"/>
        </w:rPr>
      </w:pPr>
    </w:p>
    <w:p w14:paraId="19B43E7E" w14:textId="77777777" w:rsidR="007A2C6C" w:rsidRDefault="007A2C6C" w:rsidP="007A2C6C">
      <w:pPr>
        <w:ind w:firstLine="720"/>
        <w:rPr>
          <w:rFonts w:ascii="Arial" w:hAnsi="Arial" w:cs="Arial"/>
        </w:rPr>
      </w:pPr>
      <w:r>
        <w:rPr>
          <w:rFonts w:ascii="Arial" w:hAnsi="Arial" w:cs="Arial"/>
        </w:rPr>
        <w:t>Call to Order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Charles Wilkinson, Chair</w:t>
      </w:r>
    </w:p>
    <w:p w14:paraId="32CE1D46" w14:textId="77777777" w:rsidR="007A2C6C" w:rsidRDefault="007A2C6C" w:rsidP="007A2C6C">
      <w:pPr>
        <w:ind w:firstLine="720"/>
        <w:rPr>
          <w:rFonts w:ascii="Arial" w:hAnsi="Arial" w:cs="Arial"/>
        </w:rPr>
      </w:pPr>
    </w:p>
    <w:p w14:paraId="2845D46F" w14:textId="4A74943B" w:rsidR="007A2C6C" w:rsidRDefault="007A2C6C" w:rsidP="007A2C6C">
      <w:pPr>
        <w:ind w:left="7200" w:hanging="6480"/>
        <w:rPr>
          <w:rFonts w:ascii="Arial" w:hAnsi="Arial" w:cs="Arial"/>
        </w:rPr>
      </w:pPr>
      <w:r>
        <w:rPr>
          <w:rFonts w:ascii="Arial" w:hAnsi="Arial" w:cs="Arial"/>
        </w:rPr>
        <w:t>Prayer</w:t>
      </w:r>
      <w:r>
        <w:rPr>
          <w:rFonts w:ascii="Arial" w:hAnsi="Arial" w:cs="Arial"/>
        </w:rPr>
        <w:tab/>
        <w:t xml:space="preserve">Beverly Floyd, Chief Information  Officer </w:t>
      </w:r>
    </w:p>
    <w:p w14:paraId="19F35D2D" w14:textId="77777777" w:rsidR="007A2C6C" w:rsidRDefault="007A2C6C" w:rsidP="007A2C6C">
      <w:pPr>
        <w:rPr>
          <w:rFonts w:ascii="Arial" w:hAnsi="Arial" w:cs="Arial"/>
        </w:rPr>
      </w:pPr>
    </w:p>
    <w:p w14:paraId="284A3954" w14:textId="77777777" w:rsidR="007A2C6C" w:rsidRDefault="007A2C6C" w:rsidP="007A2C6C">
      <w:pPr>
        <w:ind w:firstLine="720"/>
        <w:rPr>
          <w:rFonts w:ascii="Arial" w:hAnsi="Arial" w:cs="Arial"/>
        </w:rPr>
      </w:pPr>
      <w:r>
        <w:rPr>
          <w:rFonts w:ascii="Arial" w:hAnsi="Arial" w:cs="Arial"/>
        </w:rPr>
        <w:t xml:space="preserve">Verification of Quorum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Karen Freeman</w:t>
      </w:r>
    </w:p>
    <w:p w14:paraId="428604E9" w14:textId="77777777" w:rsidR="007A2C6C" w:rsidRDefault="007A2C6C" w:rsidP="007A2C6C">
      <w:pPr>
        <w:rPr>
          <w:rFonts w:ascii="Arial" w:hAnsi="Arial" w:cs="Arial"/>
        </w:rPr>
      </w:pPr>
    </w:p>
    <w:p w14:paraId="2A773DBB" w14:textId="77777777" w:rsidR="007A2C6C" w:rsidRDefault="007A2C6C" w:rsidP="007A2C6C">
      <w:pPr>
        <w:ind w:firstLine="720"/>
        <w:rPr>
          <w:rFonts w:ascii="Arial" w:hAnsi="Arial" w:cs="Arial"/>
        </w:rPr>
      </w:pPr>
      <w:r>
        <w:rPr>
          <w:rFonts w:ascii="Arial" w:hAnsi="Arial" w:cs="Arial"/>
        </w:rPr>
        <w:t>Verification of Open Meeting Act Notice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Charles Wilkinson   </w:t>
      </w:r>
    </w:p>
    <w:p w14:paraId="3B87F5AB" w14:textId="77777777" w:rsidR="007A2C6C" w:rsidRDefault="007A2C6C" w:rsidP="007A2C6C">
      <w:pPr>
        <w:rPr>
          <w:rFonts w:ascii="Arial" w:hAnsi="Arial" w:cs="Arial"/>
        </w:rPr>
      </w:pPr>
    </w:p>
    <w:p w14:paraId="69E86694" w14:textId="77777777" w:rsidR="007A2C6C" w:rsidRDefault="007A2C6C" w:rsidP="007A2C6C">
      <w:pPr>
        <w:ind w:firstLine="720"/>
        <w:rPr>
          <w:rFonts w:ascii="Arial" w:hAnsi="Arial" w:cs="Arial"/>
        </w:rPr>
      </w:pPr>
      <w:r>
        <w:rPr>
          <w:rFonts w:ascii="Arial" w:hAnsi="Arial" w:cs="Arial"/>
        </w:rPr>
        <w:t>Approval of Agenda</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Charles Wilkinson   </w:t>
      </w:r>
    </w:p>
    <w:p w14:paraId="13B42438" w14:textId="77777777" w:rsidR="007A2C6C" w:rsidRDefault="007A2C6C" w:rsidP="007A2C6C">
      <w:pPr>
        <w:rPr>
          <w:rFonts w:ascii="Arial" w:hAnsi="Arial" w:cs="Arial"/>
        </w:rPr>
      </w:pPr>
    </w:p>
    <w:p w14:paraId="00DE33C4" w14:textId="77777777" w:rsidR="007A2C6C" w:rsidRDefault="007A2C6C" w:rsidP="007A2C6C">
      <w:pPr>
        <w:ind w:firstLine="720"/>
        <w:rPr>
          <w:rFonts w:ascii="Arial" w:hAnsi="Arial" w:cs="Arial"/>
        </w:rPr>
      </w:pPr>
      <w:r>
        <w:rPr>
          <w:rFonts w:ascii="Arial" w:hAnsi="Arial" w:cs="Arial"/>
        </w:rPr>
        <w:t>Approval of Minutes for the Dec. 4, 2025</w:t>
      </w:r>
      <w:r>
        <w:rPr>
          <w:rFonts w:ascii="Arial" w:hAnsi="Arial" w:cs="Arial"/>
        </w:rPr>
        <w:tab/>
      </w:r>
      <w:r>
        <w:rPr>
          <w:rFonts w:ascii="Arial" w:hAnsi="Arial" w:cs="Arial"/>
        </w:rPr>
        <w:tab/>
      </w:r>
      <w:r>
        <w:rPr>
          <w:rFonts w:ascii="Arial" w:hAnsi="Arial" w:cs="Arial"/>
        </w:rPr>
        <w:tab/>
      </w:r>
      <w:r>
        <w:rPr>
          <w:rFonts w:ascii="Arial" w:hAnsi="Arial" w:cs="Arial"/>
        </w:rPr>
        <w:tab/>
        <w:t xml:space="preserve">Charles Wilkinson    </w:t>
      </w:r>
    </w:p>
    <w:p w14:paraId="67749B40" w14:textId="77777777" w:rsidR="007A2C6C" w:rsidRPr="00A42CEB" w:rsidRDefault="007A2C6C" w:rsidP="007A2C6C">
      <w:pPr>
        <w:rPr>
          <w:rFonts w:ascii="Arial" w:hAnsi="Arial" w:cs="Arial"/>
          <w:bCs/>
          <w:iCs/>
        </w:rPr>
      </w:pPr>
      <w:r>
        <w:rPr>
          <w:rFonts w:ascii="Arial" w:hAnsi="Arial" w:cs="Arial"/>
          <w:b/>
          <w:i/>
        </w:rPr>
        <w:tab/>
      </w:r>
      <w:r>
        <w:rPr>
          <w:rFonts w:ascii="Arial" w:hAnsi="Arial" w:cs="Arial"/>
          <w:bCs/>
          <w:iCs/>
        </w:rPr>
        <w:t xml:space="preserve"> </w:t>
      </w:r>
    </w:p>
    <w:p w14:paraId="7F74D72A" w14:textId="77777777" w:rsidR="007A2C6C" w:rsidRDefault="007A2C6C" w:rsidP="007A2C6C">
      <w:pPr>
        <w:ind w:firstLine="720"/>
        <w:rPr>
          <w:rFonts w:ascii="Arial" w:hAnsi="Arial" w:cs="Arial"/>
          <w:b/>
          <w:i/>
        </w:rPr>
      </w:pPr>
    </w:p>
    <w:p w14:paraId="406F67A9" w14:textId="5B7F6B19" w:rsidR="007A2C6C" w:rsidRDefault="007A2C6C" w:rsidP="007A2C6C">
      <w:pPr>
        <w:ind w:firstLine="720"/>
        <w:rPr>
          <w:rFonts w:ascii="Arial" w:hAnsi="Arial" w:cs="Arial"/>
        </w:rPr>
      </w:pPr>
      <w:r>
        <w:rPr>
          <w:rFonts w:ascii="Arial" w:hAnsi="Arial" w:cs="Arial"/>
          <w:b/>
          <w:i/>
        </w:rPr>
        <w:t>New Business:</w:t>
      </w:r>
      <w:r>
        <w:rPr>
          <w:rFonts w:ascii="Arial" w:hAnsi="Arial" w:cs="Arial"/>
          <w:b/>
          <w:i/>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Charles Wilkinson   </w:t>
      </w:r>
    </w:p>
    <w:p w14:paraId="0CE88C8C" w14:textId="77777777" w:rsidR="007A2C6C" w:rsidRDefault="007A2C6C" w:rsidP="007A2C6C">
      <w:pPr>
        <w:rPr>
          <w:rFonts w:ascii="Arial" w:hAnsi="Arial" w:cs="Arial"/>
        </w:rPr>
      </w:pPr>
    </w:p>
    <w:p w14:paraId="50649BA5" w14:textId="77777777" w:rsidR="007A2C6C" w:rsidRDefault="007A2C6C" w:rsidP="007A2C6C">
      <w:pPr>
        <w:ind w:left="7200" w:hanging="6480"/>
        <w:rPr>
          <w:rFonts w:ascii="Arial" w:hAnsi="Arial" w:cs="Arial"/>
        </w:rPr>
      </w:pPr>
      <w:r>
        <w:rPr>
          <w:rFonts w:ascii="Arial" w:hAnsi="Arial" w:cs="Arial"/>
        </w:rPr>
        <w:t xml:space="preserve">Alabama Ethics Commission </w:t>
      </w:r>
      <w:r>
        <w:rPr>
          <w:rFonts w:ascii="Arial" w:hAnsi="Arial" w:cs="Arial"/>
        </w:rPr>
        <w:tab/>
        <w:t xml:space="preserve">Charles Wilkinson </w:t>
      </w:r>
    </w:p>
    <w:p w14:paraId="3EB3D90A" w14:textId="77777777" w:rsidR="007A2C6C" w:rsidRDefault="007A2C6C" w:rsidP="007A2C6C">
      <w:pPr>
        <w:ind w:left="7200" w:hanging="6480"/>
        <w:rPr>
          <w:rFonts w:ascii="Arial" w:hAnsi="Arial" w:cs="Arial"/>
        </w:rPr>
      </w:pPr>
      <w:r>
        <w:rPr>
          <w:rFonts w:ascii="Arial" w:hAnsi="Arial" w:cs="Arial"/>
        </w:rPr>
        <w:t xml:space="preserve">2025 Statement of Economic Interests </w:t>
      </w:r>
      <w:r>
        <w:rPr>
          <w:rFonts w:ascii="Arial" w:hAnsi="Arial" w:cs="Arial"/>
        </w:rPr>
        <w:tab/>
        <w:t>Ashley Hamlett, General Counsel</w:t>
      </w:r>
    </w:p>
    <w:p w14:paraId="149A3525" w14:textId="77777777" w:rsidR="007A2C6C" w:rsidRDefault="007A2C6C" w:rsidP="007A2C6C">
      <w:pPr>
        <w:ind w:left="7200" w:hanging="6480"/>
        <w:rPr>
          <w:rFonts w:ascii="Arial" w:hAnsi="Arial" w:cs="Arial"/>
        </w:rPr>
      </w:pPr>
      <w:hyperlink r:id="rId7" w:history="1">
        <w:r w:rsidRPr="00003FF8">
          <w:rPr>
            <w:rStyle w:val="Hyperlink"/>
            <w:rFonts w:ascii="Arial" w:hAnsi="Arial" w:cs="Arial"/>
          </w:rPr>
          <w:t>https://www.ethics.alabama.gov</w:t>
        </w:r>
      </w:hyperlink>
    </w:p>
    <w:p w14:paraId="7AF57E1E" w14:textId="77777777" w:rsidR="007A2C6C" w:rsidRDefault="007A2C6C" w:rsidP="007A2C6C">
      <w:pPr>
        <w:ind w:left="7200" w:hanging="6480"/>
        <w:rPr>
          <w:rFonts w:ascii="Arial" w:hAnsi="Arial" w:cs="Arial"/>
        </w:rPr>
      </w:pPr>
    </w:p>
    <w:p w14:paraId="36F42F26" w14:textId="77777777" w:rsidR="007A2C6C" w:rsidRDefault="007A2C6C" w:rsidP="007A2C6C">
      <w:pPr>
        <w:rPr>
          <w:rFonts w:ascii="Arial" w:hAnsi="Arial" w:cs="Arial"/>
        </w:rPr>
      </w:pPr>
      <w:r>
        <w:rPr>
          <w:rFonts w:ascii="Arial" w:hAnsi="Arial" w:cs="Arial"/>
        </w:rPr>
        <w:t xml:space="preserve"> </w:t>
      </w:r>
      <w:r>
        <w:rPr>
          <w:rFonts w:ascii="Arial" w:hAnsi="Arial" w:cs="Arial"/>
        </w:rPr>
        <w:tab/>
        <w:t xml:space="preserve">Litigation Update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Ashley Hamlett </w:t>
      </w:r>
    </w:p>
    <w:p w14:paraId="50C18E29" w14:textId="77777777" w:rsidR="007A2C6C" w:rsidRDefault="007A2C6C" w:rsidP="007A2C6C">
      <w:pPr>
        <w:rPr>
          <w:rFonts w:ascii="Arial" w:hAnsi="Arial" w:cs="Arial"/>
        </w:rPr>
      </w:pPr>
    </w:p>
    <w:p w14:paraId="2C778E11" w14:textId="77777777" w:rsidR="007A2C6C" w:rsidRDefault="007A2C6C" w:rsidP="007A2C6C">
      <w:pPr>
        <w:ind w:left="7200" w:hanging="6480"/>
        <w:rPr>
          <w:rFonts w:ascii="Arial" w:hAnsi="Arial" w:cs="Arial"/>
        </w:rPr>
      </w:pPr>
    </w:p>
    <w:p w14:paraId="0191ED7C" w14:textId="77777777" w:rsidR="007A2C6C" w:rsidRDefault="007A2C6C" w:rsidP="007A2C6C">
      <w:pPr>
        <w:rPr>
          <w:rFonts w:ascii="Arial" w:hAnsi="Arial" w:cs="Arial"/>
        </w:rPr>
      </w:pPr>
      <w:r>
        <w:rPr>
          <w:rFonts w:ascii="Arial" w:hAnsi="Arial" w:cs="Arial"/>
        </w:rPr>
        <w:t xml:space="preserve">           Division Reports Updates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Executive Leadership Team  </w:t>
      </w:r>
      <w:r>
        <w:rPr>
          <w:rFonts w:ascii="Arial" w:hAnsi="Arial" w:cs="Arial"/>
        </w:rPr>
        <w:tab/>
      </w:r>
    </w:p>
    <w:p w14:paraId="56505037" w14:textId="77777777" w:rsidR="007A2C6C" w:rsidRDefault="007A2C6C" w:rsidP="007A2C6C">
      <w:pPr>
        <w:ind w:firstLine="720"/>
        <w:rPr>
          <w:rFonts w:ascii="Arial" w:hAnsi="Arial" w:cs="Arial"/>
        </w:rPr>
      </w:pPr>
      <w:r>
        <w:rPr>
          <w:rFonts w:ascii="Arial" w:hAnsi="Arial" w:cs="Arial"/>
        </w:rPr>
        <w:tab/>
      </w:r>
      <w:r>
        <w:rPr>
          <w:rFonts w:ascii="Arial" w:hAnsi="Arial" w:cs="Arial"/>
        </w:rPr>
        <w:tab/>
        <w:t xml:space="preserve"> </w:t>
      </w:r>
    </w:p>
    <w:p w14:paraId="6222213A" w14:textId="77777777" w:rsidR="007A2C6C" w:rsidRDefault="007A2C6C" w:rsidP="007A2C6C">
      <w:pPr>
        <w:ind w:left="7200" w:hanging="6480"/>
        <w:rPr>
          <w:rFonts w:ascii="Arial" w:hAnsi="Arial" w:cs="Arial"/>
        </w:rPr>
      </w:pPr>
      <w:r>
        <w:rPr>
          <w:rFonts w:ascii="Arial" w:hAnsi="Arial" w:cs="Arial"/>
        </w:rPr>
        <w:t xml:space="preserve">Commissioner’s Comments and Legislative Update </w:t>
      </w:r>
      <w:r>
        <w:rPr>
          <w:rFonts w:ascii="Arial" w:hAnsi="Arial" w:cs="Arial"/>
        </w:rPr>
        <w:tab/>
        <w:t xml:space="preserve">Jane Elizabeth Burdeshaw, Commissioner                                                                                              </w:t>
      </w:r>
    </w:p>
    <w:p w14:paraId="52618BCE" w14:textId="77777777" w:rsidR="007A2C6C" w:rsidRDefault="007A2C6C" w:rsidP="007A2C6C">
      <w:pPr>
        <w:ind w:firstLine="720"/>
        <w:rPr>
          <w:rFonts w:ascii="Arial" w:hAnsi="Arial" w:cs="Arial"/>
          <w:b/>
          <w:i/>
        </w:rPr>
      </w:pPr>
    </w:p>
    <w:p w14:paraId="033D4098" w14:textId="77777777" w:rsidR="007A2C6C" w:rsidRPr="009F1773" w:rsidRDefault="007A2C6C" w:rsidP="007A2C6C">
      <w:pPr>
        <w:ind w:firstLine="720"/>
        <w:rPr>
          <w:rFonts w:ascii="Arial" w:hAnsi="Arial" w:cs="Arial"/>
          <w:bCs/>
          <w:iCs/>
        </w:rPr>
      </w:pPr>
      <w:r>
        <w:rPr>
          <w:rFonts w:ascii="Arial" w:hAnsi="Arial" w:cs="Arial"/>
          <w:b/>
          <w:i/>
        </w:rPr>
        <w:t>Announcements:</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Cs/>
          <w:iCs/>
        </w:rPr>
        <w:t xml:space="preserve">Charles Wilkinson </w:t>
      </w:r>
    </w:p>
    <w:p w14:paraId="5FE3CA21" w14:textId="77777777" w:rsidR="007A2C6C" w:rsidRDefault="007A2C6C" w:rsidP="007A2C6C">
      <w:pPr>
        <w:ind w:left="720" w:firstLine="720"/>
        <w:rPr>
          <w:rFonts w:ascii="Arial" w:hAnsi="Arial" w:cs="Arial"/>
        </w:rPr>
      </w:pPr>
    </w:p>
    <w:p w14:paraId="40CE35B3" w14:textId="77777777" w:rsidR="007A2C6C" w:rsidRDefault="007A2C6C" w:rsidP="007A2C6C">
      <w:pPr>
        <w:ind w:firstLine="720"/>
        <w:rPr>
          <w:rFonts w:ascii="Arial" w:hAnsi="Arial" w:cs="Arial"/>
          <w:b/>
          <w:i/>
        </w:rPr>
      </w:pPr>
      <w:r>
        <w:rPr>
          <w:rFonts w:ascii="Arial" w:hAnsi="Arial" w:cs="Arial"/>
        </w:rPr>
        <w:t xml:space="preserve">Alabama Board of Rehabilitation Services meeting dates for </w:t>
      </w:r>
      <w:r>
        <w:rPr>
          <w:rFonts w:ascii="Arial" w:hAnsi="Arial" w:cs="Arial"/>
          <w:b/>
          <w:i/>
        </w:rPr>
        <w:t>2026:</w:t>
      </w:r>
    </w:p>
    <w:p w14:paraId="41EED91D" w14:textId="77777777" w:rsidR="007A2C6C" w:rsidRDefault="007A2C6C" w:rsidP="007A2C6C">
      <w:pPr>
        <w:ind w:firstLine="720"/>
        <w:rPr>
          <w:rFonts w:ascii="Arial" w:hAnsi="Arial" w:cs="Arial"/>
        </w:rPr>
      </w:pPr>
    </w:p>
    <w:p w14:paraId="030BF326" w14:textId="77777777" w:rsidR="007A2C6C" w:rsidRPr="00B21D70" w:rsidRDefault="007A2C6C" w:rsidP="007A2C6C">
      <w:pPr>
        <w:pStyle w:val="ListParagraph"/>
        <w:widowControl/>
        <w:numPr>
          <w:ilvl w:val="0"/>
          <w:numId w:val="5"/>
        </w:numPr>
        <w:autoSpaceDE/>
        <w:autoSpaceDN/>
        <w:contextualSpacing/>
        <w:rPr>
          <w:rFonts w:ascii="Arial" w:hAnsi="Arial" w:cs="Arial"/>
          <w:bCs/>
        </w:rPr>
      </w:pPr>
      <w:r w:rsidRPr="00B21D70">
        <w:rPr>
          <w:rFonts w:ascii="Arial" w:hAnsi="Arial" w:cs="Arial"/>
          <w:b/>
        </w:rPr>
        <w:t>Thursday, June 2</w:t>
      </w:r>
      <w:r>
        <w:rPr>
          <w:rFonts w:ascii="Arial" w:hAnsi="Arial" w:cs="Arial"/>
          <w:b/>
        </w:rPr>
        <w:t>5</w:t>
      </w:r>
      <w:r w:rsidRPr="00B21D70">
        <w:rPr>
          <w:rFonts w:ascii="Arial" w:hAnsi="Arial" w:cs="Arial"/>
          <w:b/>
        </w:rPr>
        <w:t>, 202</w:t>
      </w:r>
      <w:r>
        <w:rPr>
          <w:rFonts w:ascii="Arial" w:hAnsi="Arial" w:cs="Arial"/>
          <w:b/>
        </w:rPr>
        <w:t>6</w:t>
      </w:r>
      <w:r w:rsidRPr="00B21D70">
        <w:rPr>
          <w:rFonts w:ascii="Arial" w:hAnsi="Arial" w:cs="Arial"/>
        </w:rPr>
        <w:t xml:space="preserve"> </w:t>
      </w:r>
      <w:r w:rsidRPr="00B21D70">
        <w:rPr>
          <w:rFonts w:ascii="Arial" w:hAnsi="Arial" w:cs="Arial"/>
          <w:b/>
        </w:rPr>
        <w:t xml:space="preserve">– 10:00 a.m., </w:t>
      </w:r>
      <w:r w:rsidRPr="00B21D70">
        <w:rPr>
          <w:rFonts w:ascii="Arial" w:hAnsi="Arial" w:cs="Arial"/>
          <w:bCs/>
        </w:rPr>
        <w:t xml:space="preserve">ADRS Montgomery/State Office </w:t>
      </w:r>
    </w:p>
    <w:p w14:paraId="7C7BA276" w14:textId="77777777" w:rsidR="007A2C6C" w:rsidRDefault="007A2C6C" w:rsidP="007A2C6C">
      <w:pPr>
        <w:widowControl/>
        <w:numPr>
          <w:ilvl w:val="0"/>
          <w:numId w:val="4"/>
        </w:numPr>
        <w:autoSpaceDE/>
        <w:autoSpaceDN/>
        <w:rPr>
          <w:rFonts w:ascii="Arial" w:hAnsi="Arial" w:cs="Arial"/>
        </w:rPr>
      </w:pPr>
      <w:r>
        <w:rPr>
          <w:rFonts w:ascii="Arial" w:hAnsi="Arial" w:cs="Arial"/>
          <w:b/>
        </w:rPr>
        <w:t xml:space="preserve">Thursday, Sept. 3, 2026 – 10:00 a.m., </w:t>
      </w:r>
      <w:r w:rsidRPr="00202E00">
        <w:rPr>
          <w:rFonts w:ascii="Arial" w:hAnsi="Arial" w:cs="Arial"/>
          <w:bCs/>
        </w:rPr>
        <w:t>ADRS Mo</w:t>
      </w:r>
      <w:r>
        <w:rPr>
          <w:rFonts w:ascii="Arial" w:hAnsi="Arial" w:cs="Arial"/>
        </w:rPr>
        <w:t xml:space="preserve">ntgomery/State Office </w:t>
      </w:r>
    </w:p>
    <w:p w14:paraId="2E1488C6" w14:textId="77777777" w:rsidR="007A2C6C" w:rsidRDefault="007A2C6C" w:rsidP="007A2C6C">
      <w:pPr>
        <w:widowControl/>
        <w:numPr>
          <w:ilvl w:val="0"/>
          <w:numId w:val="4"/>
        </w:numPr>
        <w:autoSpaceDE/>
        <w:autoSpaceDN/>
        <w:rPr>
          <w:rFonts w:ascii="Arial" w:hAnsi="Arial" w:cs="Arial"/>
        </w:rPr>
      </w:pPr>
      <w:r>
        <w:rPr>
          <w:rFonts w:ascii="Arial" w:hAnsi="Arial" w:cs="Arial"/>
          <w:b/>
        </w:rPr>
        <w:t>Thursday, Dec. 3, 2026</w:t>
      </w:r>
      <w:r>
        <w:rPr>
          <w:rFonts w:ascii="Arial" w:hAnsi="Arial" w:cs="Arial"/>
        </w:rPr>
        <w:t xml:space="preserve"> </w:t>
      </w:r>
      <w:r>
        <w:rPr>
          <w:rFonts w:ascii="Arial" w:hAnsi="Arial" w:cs="Arial"/>
          <w:b/>
        </w:rPr>
        <w:t xml:space="preserve">– 10:00 a.m., </w:t>
      </w:r>
      <w:r w:rsidRPr="00202E00">
        <w:rPr>
          <w:rFonts w:ascii="Arial" w:hAnsi="Arial" w:cs="Arial"/>
          <w:bCs/>
        </w:rPr>
        <w:t>ADRS</w:t>
      </w:r>
      <w:r>
        <w:rPr>
          <w:rFonts w:ascii="Arial" w:hAnsi="Arial" w:cs="Arial"/>
          <w:b/>
        </w:rPr>
        <w:t xml:space="preserve"> </w:t>
      </w:r>
      <w:r>
        <w:rPr>
          <w:rFonts w:ascii="Arial" w:hAnsi="Arial" w:cs="Arial"/>
        </w:rPr>
        <w:t xml:space="preserve">Montgomery/State Office </w:t>
      </w:r>
    </w:p>
    <w:p w14:paraId="64CFE0BB" w14:textId="77777777" w:rsidR="007A2C6C" w:rsidRDefault="007A2C6C" w:rsidP="007A2C6C">
      <w:pPr>
        <w:rPr>
          <w:rFonts w:ascii="Arial" w:hAnsi="Arial" w:cs="Arial"/>
        </w:rPr>
      </w:pPr>
      <w:r>
        <w:rPr>
          <w:rFonts w:ascii="Arial" w:hAnsi="Arial" w:cs="Arial"/>
        </w:rPr>
        <w:t xml:space="preserve">                  </w:t>
      </w:r>
    </w:p>
    <w:p w14:paraId="15ED46BE" w14:textId="77777777" w:rsidR="007A2C6C" w:rsidRDefault="007A2C6C" w:rsidP="007A2C6C">
      <w:pPr>
        <w:ind w:firstLine="720"/>
        <w:rPr>
          <w:rFonts w:ascii="Arial" w:hAnsi="Arial" w:cs="Arial"/>
        </w:rPr>
      </w:pPr>
    </w:p>
    <w:p w14:paraId="4ABFB493" w14:textId="77777777" w:rsidR="007A2C6C" w:rsidRDefault="007A2C6C" w:rsidP="007A2C6C">
      <w:pPr>
        <w:ind w:firstLine="720"/>
        <w:rPr>
          <w:rFonts w:ascii="Arial" w:hAnsi="Arial" w:cs="Arial"/>
        </w:rPr>
      </w:pPr>
      <w:r>
        <w:rPr>
          <w:rFonts w:ascii="Arial" w:hAnsi="Arial" w:cs="Arial"/>
        </w:rPr>
        <w:t>Board Business/Discussion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Charles Wilkinson   </w:t>
      </w:r>
    </w:p>
    <w:p w14:paraId="377F452B" w14:textId="77777777" w:rsidR="007A2C6C" w:rsidRDefault="007A2C6C" w:rsidP="007A2C6C">
      <w:pPr>
        <w:ind w:firstLine="720"/>
        <w:rPr>
          <w:rFonts w:ascii="Arial" w:hAnsi="Arial" w:cs="Arial"/>
        </w:rPr>
      </w:pPr>
    </w:p>
    <w:p w14:paraId="288D4D54" w14:textId="77777777" w:rsidR="007A2C6C" w:rsidRDefault="007A2C6C" w:rsidP="007A2C6C">
      <w:pPr>
        <w:ind w:firstLine="720"/>
        <w:rPr>
          <w:rFonts w:ascii="Arial" w:hAnsi="Arial" w:cs="Arial"/>
        </w:rPr>
      </w:pPr>
      <w:r>
        <w:rPr>
          <w:rFonts w:ascii="Arial" w:hAnsi="Arial" w:cs="Arial"/>
        </w:rPr>
        <w:t>Adjourn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Charles Wilkinson   </w:t>
      </w:r>
    </w:p>
    <w:p w14:paraId="4FDC46AA" w14:textId="4E557517" w:rsidR="007A2C6C" w:rsidRDefault="007A2C6C" w:rsidP="007A2C6C">
      <w:pPr>
        <w:ind w:firstLine="720"/>
        <w:rPr>
          <w:rFonts w:ascii="Arial" w:hAnsi="Arial" w:cs="Arial"/>
          <w:i/>
        </w:rPr>
      </w:pPr>
      <w:r>
        <w:rPr>
          <w:rFonts w:ascii="Arial" w:hAnsi="Arial" w:cs="Arial"/>
        </w:rPr>
        <w:t xml:space="preserve"> </w:t>
      </w:r>
      <w:r>
        <w:rPr>
          <w:rFonts w:ascii="Arial" w:hAnsi="Arial" w:cs="Arial"/>
          <w:i/>
        </w:rPr>
        <w:t>__________________________________________________________________________________</w:t>
      </w:r>
    </w:p>
    <w:p w14:paraId="508FB59C" w14:textId="77777777" w:rsidR="007A2C6C" w:rsidRDefault="007A2C6C" w:rsidP="007A2C6C">
      <w:pPr>
        <w:jc w:val="center"/>
      </w:pPr>
      <w:r>
        <w:rPr>
          <w:i/>
          <w:color w:val="4F81BD" w:themeColor="accent1"/>
        </w:rPr>
        <w:t>Our Mission: to enable Alabama’s children and adults with disabilities to achieve their maximum potential.</w:t>
      </w:r>
    </w:p>
    <w:p w14:paraId="6ABC5698" w14:textId="7AD57B2C" w:rsidR="002E496B" w:rsidRDefault="00F50B17">
      <w:pPr>
        <w:pStyle w:val="Title"/>
      </w:pPr>
      <w:r>
        <w:lastRenderedPageBreak/>
        <w:t>Alabama</w:t>
      </w:r>
      <w:r>
        <w:rPr>
          <w:spacing w:val="-13"/>
        </w:rPr>
        <w:t xml:space="preserve"> </w:t>
      </w:r>
      <w:r>
        <w:t>Board</w:t>
      </w:r>
      <w:r>
        <w:rPr>
          <w:spacing w:val="-11"/>
        </w:rPr>
        <w:t xml:space="preserve"> </w:t>
      </w:r>
      <w:r>
        <w:t>of</w:t>
      </w:r>
      <w:r>
        <w:rPr>
          <w:spacing w:val="-10"/>
        </w:rPr>
        <w:t xml:space="preserve"> </w:t>
      </w:r>
      <w:r>
        <w:t>Rehabilitation</w:t>
      </w:r>
      <w:r>
        <w:rPr>
          <w:spacing w:val="-12"/>
        </w:rPr>
        <w:t xml:space="preserve"> </w:t>
      </w:r>
      <w:r>
        <w:rPr>
          <w:spacing w:val="-2"/>
        </w:rPr>
        <w:t>Services</w:t>
      </w:r>
    </w:p>
    <w:p w14:paraId="56530439" w14:textId="77777777" w:rsidR="002E496B" w:rsidRDefault="002E496B">
      <w:pPr>
        <w:pStyle w:val="BodyText"/>
        <w:spacing w:before="52"/>
        <w:rPr>
          <w:b/>
          <w:i/>
          <w:sz w:val="32"/>
        </w:rPr>
      </w:pPr>
    </w:p>
    <w:p w14:paraId="49D5D3FA" w14:textId="77777777" w:rsidR="002E496B" w:rsidRDefault="00F50B17">
      <w:pPr>
        <w:ind w:left="3647" w:right="3651"/>
        <w:jc w:val="center"/>
        <w:rPr>
          <w:i/>
          <w:sz w:val="28"/>
        </w:rPr>
      </w:pPr>
      <w:r>
        <w:rPr>
          <w:i/>
          <w:sz w:val="28"/>
        </w:rPr>
        <w:t>560</w:t>
      </w:r>
      <w:r>
        <w:rPr>
          <w:i/>
          <w:spacing w:val="-11"/>
          <w:sz w:val="28"/>
        </w:rPr>
        <w:t xml:space="preserve"> </w:t>
      </w:r>
      <w:r>
        <w:rPr>
          <w:i/>
          <w:sz w:val="28"/>
        </w:rPr>
        <w:t>South</w:t>
      </w:r>
      <w:r>
        <w:rPr>
          <w:i/>
          <w:spacing w:val="-11"/>
          <w:sz w:val="28"/>
        </w:rPr>
        <w:t xml:space="preserve"> </w:t>
      </w:r>
      <w:r>
        <w:rPr>
          <w:i/>
          <w:sz w:val="28"/>
        </w:rPr>
        <w:t>Lawrence</w:t>
      </w:r>
      <w:r>
        <w:rPr>
          <w:i/>
          <w:spacing w:val="-9"/>
          <w:sz w:val="28"/>
        </w:rPr>
        <w:t xml:space="preserve"> </w:t>
      </w:r>
      <w:r>
        <w:rPr>
          <w:i/>
          <w:sz w:val="28"/>
        </w:rPr>
        <w:t xml:space="preserve">Street Montgomery, Alabama </w:t>
      </w:r>
      <w:r>
        <w:rPr>
          <w:i/>
          <w:spacing w:val="-2"/>
          <w:sz w:val="28"/>
        </w:rPr>
        <w:t>Minutes</w:t>
      </w:r>
    </w:p>
    <w:p w14:paraId="2B31EC6C" w14:textId="77777777" w:rsidR="002E496B" w:rsidRDefault="00F50B17">
      <w:pPr>
        <w:spacing w:line="341" w:lineRule="exact"/>
        <w:ind w:right="6"/>
        <w:jc w:val="center"/>
        <w:rPr>
          <w:i/>
          <w:sz w:val="28"/>
        </w:rPr>
      </w:pPr>
      <w:r>
        <w:rPr>
          <w:i/>
          <w:sz w:val="28"/>
        </w:rPr>
        <w:t>Thursday,</w:t>
      </w:r>
      <w:r>
        <w:rPr>
          <w:i/>
          <w:spacing w:val="-5"/>
          <w:sz w:val="28"/>
        </w:rPr>
        <w:t xml:space="preserve"> </w:t>
      </w:r>
      <w:r>
        <w:rPr>
          <w:i/>
          <w:sz w:val="28"/>
        </w:rPr>
        <w:t>March</w:t>
      </w:r>
      <w:r>
        <w:rPr>
          <w:i/>
          <w:spacing w:val="-5"/>
          <w:sz w:val="28"/>
        </w:rPr>
        <w:t xml:space="preserve"> </w:t>
      </w:r>
      <w:r>
        <w:rPr>
          <w:i/>
          <w:sz w:val="28"/>
        </w:rPr>
        <w:t>5,</w:t>
      </w:r>
      <w:r>
        <w:rPr>
          <w:i/>
          <w:spacing w:val="-5"/>
          <w:sz w:val="28"/>
        </w:rPr>
        <w:t xml:space="preserve"> </w:t>
      </w:r>
      <w:r>
        <w:rPr>
          <w:i/>
          <w:spacing w:val="-4"/>
          <w:sz w:val="28"/>
        </w:rPr>
        <w:t>2026</w:t>
      </w:r>
    </w:p>
    <w:p w14:paraId="3547B377" w14:textId="77777777" w:rsidR="002E496B" w:rsidRDefault="002E496B">
      <w:pPr>
        <w:pStyle w:val="BodyText"/>
        <w:spacing w:before="75"/>
        <w:rPr>
          <w:i/>
          <w:sz w:val="28"/>
        </w:rPr>
      </w:pPr>
    </w:p>
    <w:p w14:paraId="1ABCB9F8" w14:textId="77777777" w:rsidR="002E496B" w:rsidRDefault="00F50B17">
      <w:pPr>
        <w:pStyle w:val="Heading1"/>
      </w:pPr>
      <w:r>
        <w:rPr>
          <w:u w:val="single"/>
        </w:rPr>
        <w:t>Call</w:t>
      </w:r>
      <w:r>
        <w:rPr>
          <w:spacing w:val="-3"/>
          <w:u w:val="single"/>
        </w:rPr>
        <w:t xml:space="preserve"> </w:t>
      </w:r>
      <w:r>
        <w:rPr>
          <w:u w:val="single"/>
        </w:rPr>
        <w:t xml:space="preserve">to </w:t>
      </w:r>
      <w:r>
        <w:rPr>
          <w:spacing w:val="-2"/>
          <w:u w:val="single"/>
        </w:rPr>
        <w:t>Order:</w:t>
      </w:r>
    </w:p>
    <w:p w14:paraId="55371B7C" w14:textId="77777777" w:rsidR="002E496B" w:rsidRDefault="00F50B17">
      <w:pPr>
        <w:pStyle w:val="BodyText"/>
        <w:spacing w:before="299"/>
        <w:ind w:left="40" w:right="250" w:firstLine="4"/>
        <w:jc w:val="both"/>
      </w:pPr>
      <w:r>
        <w:t>Board</w:t>
      </w:r>
      <w:r>
        <w:rPr>
          <w:spacing w:val="-3"/>
        </w:rPr>
        <w:t xml:space="preserve"> </w:t>
      </w:r>
      <w:r>
        <w:t>Vice-Chair,</w:t>
      </w:r>
      <w:r>
        <w:rPr>
          <w:spacing w:val="-4"/>
        </w:rPr>
        <w:t xml:space="preserve"> </w:t>
      </w:r>
      <w:r>
        <w:t>Mr.</w:t>
      </w:r>
      <w:r>
        <w:rPr>
          <w:spacing w:val="-2"/>
        </w:rPr>
        <w:t xml:space="preserve"> </w:t>
      </w:r>
      <w:r>
        <w:t>Kevin</w:t>
      </w:r>
      <w:r>
        <w:rPr>
          <w:spacing w:val="-3"/>
        </w:rPr>
        <w:t xml:space="preserve"> </w:t>
      </w:r>
      <w:r>
        <w:t>Kidd,</w:t>
      </w:r>
      <w:r>
        <w:rPr>
          <w:spacing w:val="-4"/>
        </w:rPr>
        <w:t xml:space="preserve"> </w:t>
      </w:r>
      <w:r>
        <w:t>called</w:t>
      </w:r>
      <w:r>
        <w:rPr>
          <w:spacing w:val="-3"/>
        </w:rPr>
        <w:t xml:space="preserve"> </w:t>
      </w:r>
      <w:r>
        <w:t>the</w:t>
      </w:r>
      <w:r>
        <w:rPr>
          <w:spacing w:val="-1"/>
        </w:rPr>
        <w:t xml:space="preserve"> </w:t>
      </w:r>
      <w:r>
        <w:t>meeting</w:t>
      </w:r>
      <w:r>
        <w:rPr>
          <w:spacing w:val="-3"/>
        </w:rPr>
        <w:t xml:space="preserve"> </w:t>
      </w:r>
      <w:r>
        <w:t>to</w:t>
      </w:r>
      <w:r>
        <w:rPr>
          <w:spacing w:val="-1"/>
        </w:rPr>
        <w:t xml:space="preserve"> </w:t>
      </w:r>
      <w:r>
        <w:t>order</w:t>
      </w:r>
      <w:r>
        <w:rPr>
          <w:spacing w:val="-3"/>
        </w:rPr>
        <w:t xml:space="preserve"> </w:t>
      </w:r>
      <w:r>
        <w:t>at</w:t>
      </w:r>
      <w:r>
        <w:rPr>
          <w:spacing w:val="-2"/>
        </w:rPr>
        <w:t xml:space="preserve"> </w:t>
      </w:r>
      <w:r>
        <w:t>10:01</w:t>
      </w:r>
      <w:r>
        <w:rPr>
          <w:spacing w:val="-3"/>
        </w:rPr>
        <w:t xml:space="preserve"> </w:t>
      </w:r>
      <w:r>
        <w:t>a.m.,</w:t>
      </w:r>
      <w:r>
        <w:rPr>
          <w:spacing w:val="-1"/>
        </w:rPr>
        <w:t xml:space="preserve"> </w:t>
      </w:r>
      <w:r>
        <w:t>in</w:t>
      </w:r>
      <w:r>
        <w:rPr>
          <w:spacing w:val="-1"/>
        </w:rPr>
        <w:t xml:space="preserve"> </w:t>
      </w:r>
      <w:r>
        <w:t>the</w:t>
      </w:r>
      <w:r>
        <w:rPr>
          <w:spacing w:val="-3"/>
        </w:rPr>
        <w:t xml:space="preserve"> </w:t>
      </w:r>
      <w:r>
        <w:t>absence</w:t>
      </w:r>
      <w:r>
        <w:rPr>
          <w:spacing w:val="-3"/>
        </w:rPr>
        <w:t xml:space="preserve"> </w:t>
      </w:r>
      <w:r>
        <w:t>of</w:t>
      </w:r>
      <w:r>
        <w:rPr>
          <w:spacing w:val="-4"/>
        </w:rPr>
        <w:t xml:space="preserve"> </w:t>
      </w:r>
      <w:r>
        <w:t>Board Chair, Mr. Charles Wilkinson, who was delayed. Mr. Wilkinson arrived and thereafter presided over the remainder of the board meeting.</w:t>
      </w:r>
    </w:p>
    <w:p w14:paraId="3E264D52" w14:textId="77777777" w:rsidR="002E496B" w:rsidRDefault="00F50B17">
      <w:pPr>
        <w:pStyle w:val="Heading1"/>
        <w:spacing w:before="253"/>
        <w:ind w:left="45"/>
      </w:pPr>
      <w:r>
        <w:rPr>
          <w:spacing w:val="-2"/>
          <w:u w:val="single"/>
        </w:rPr>
        <w:t>Prayer:</w:t>
      </w:r>
    </w:p>
    <w:p w14:paraId="5E71247E" w14:textId="77777777" w:rsidR="002E496B" w:rsidRDefault="00F50B17">
      <w:pPr>
        <w:pStyle w:val="BodyText"/>
        <w:spacing w:before="273"/>
        <w:ind w:left="45"/>
      </w:pPr>
      <w:r>
        <w:t>Ms.</w:t>
      </w:r>
      <w:r>
        <w:rPr>
          <w:spacing w:val="-9"/>
        </w:rPr>
        <w:t xml:space="preserve"> </w:t>
      </w:r>
      <w:r>
        <w:t>Beverly</w:t>
      </w:r>
      <w:r>
        <w:rPr>
          <w:spacing w:val="-8"/>
        </w:rPr>
        <w:t xml:space="preserve"> </w:t>
      </w:r>
      <w:r>
        <w:t>Floyd,</w:t>
      </w:r>
      <w:r>
        <w:rPr>
          <w:spacing w:val="-6"/>
        </w:rPr>
        <w:t xml:space="preserve"> </w:t>
      </w:r>
      <w:r>
        <w:t>Chief</w:t>
      </w:r>
      <w:r>
        <w:rPr>
          <w:spacing w:val="-8"/>
        </w:rPr>
        <w:t xml:space="preserve"> </w:t>
      </w:r>
      <w:r>
        <w:t>Information</w:t>
      </w:r>
      <w:r>
        <w:rPr>
          <w:spacing w:val="-5"/>
        </w:rPr>
        <w:t xml:space="preserve"> </w:t>
      </w:r>
      <w:r>
        <w:t>Officer,</w:t>
      </w:r>
      <w:r>
        <w:rPr>
          <w:spacing w:val="-9"/>
        </w:rPr>
        <w:t xml:space="preserve"> </w:t>
      </w:r>
      <w:r>
        <w:t>opened</w:t>
      </w:r>
      <w:r>
        <w:rPr>
          <w:spacing w:val="-8"/>
        </w:rPr>
        <w:t xml:space="preserve"> </w:t>
      </w:r>
      <w:r>
        <w:t>the</w:t>
      </w:r>
      <w:r>
        <w:rPr>
          <w:spacing w:val="-8"/>
        </w:rPr>
        <w:t xml:space="preserve"> </w:t>
      </w:r>
      <w:r>
        <w:t>board</w:t>
      </w:r>
      <w:r>
        <w:rPr>
          <w:spacing w:val="-9"/>
        </w:rPr>
        <w:t xml:space="preserve"> </w:t>
      </w:r>
      <w:r>
        <w:t>meeting</w:t>
      </w:r>
      <w:r>
        <w:rPr>
          <w:spacing w:val="-8"/>
        </w:rPr>
        <w:t xml:space="preserve"> </w:t>
      </w:r>
      <w:r>
        <w:t>with</w:t>
      </w:r>
      <w:r>
        <w:rPr>
          <w:spacing w:val="-9"/>
        </w:rPr>
        <w:t xml:space="preserve"> </w:t>
      </w:r>
      <w:r>
        <w:rPr>
          <w:spacing w:val="-2"/>
        </w:rPr>
        <w:t>prayer.</w:t>
      </w:r>
    </w:p>
    <w:p w14:paraId="3591F095" w14:textId="77777777" w:rsidR="002E496B" w:rsidRDefault="00F50B17">
      <w:pPr>
        <w:pStyle w:val="Heading1"/>
        <w:spacing w:before="280"/>
        <w:ind w:left="40"/>
      </w:pPr>
      <w:r>
        <w:rPr>
          <w:u w:val="single"/>
        </w:rPr>
        <w:t>Verification</w:t>
      </w:r>
      <w:r>
        <w:rPr>
          <w:spacing w:val="-6"/>
          <w:u w:val="single"/>
        </w:rPr>
        <w:t xml:space="preserve"> </w:t>
      </w:r>
      <w:r>
        <w:rPr>
          <w:u w:val="single"/>
        </w:rPr>
        <w:t>of</w:t>
      </w:r>
      <w:r>
        <w:rPr>
          <w:spacing w:val="-6"/>
          <w:u w:val="single"/>
        </w:rPr>
        <w:t xml:space="preserve"> </w:t>
      </w:r>
      <w:r>
        <w:rPr>
          <w:spacing w:val="-2"/>
          <w:u w:val="single"/>
        </w:rPr>
        <w:t>Quorum:</w:t>
      </w:r>
    </w:p>
    <w:p w14:paraId="3AC752CE" w14:textId="77777777" w:rsidR="002E496B" w:rsidRDefault="00F50B17">
      <w:pPr>
        <w:pStyle w:val="BodyText"/>
        <w:spacing w:before="297"/>
        <w:ind w:left="40" w:firstLine="4"/>
      </w:pPr>
      <w:r>
        <w:rPr>
          <w:b/>
          <w:sz w:val="28"/>
        </w:rPr>
        <w:t>Board</w:t>
      </w:r>
      <w:r>
        <w:rPr>
          <w:b/>
          <w:spacing w:val="-3"/>
          <w:sz w:val="28"/>
        </w:rPr>
        <w:t xml:space="preserve"> </w:t>
      </w:r>
      <w:r>
        <w:rPr>
          <w:b/>
          <w:sz w:val="28"/>
        </w:rPr>
        <w:t>members</w:t>
      </w:r>
      <w:r>
        <w:rPr>
          <w:b/>
          <w:spacing w:val="-3"/>
          <w:sz w:val="28"/>
        </w:rPr>
        <w:t xml:space="preserve"> </w:t>
      </w:r>
      <w:r>
        <w:rPr>
          <w:b/>
          <w:sz w:val="28"/>
        </w:rPr>
        <w:t xml:space="preserve">present: </w:t>
      </w:r>
      <w:r>
        <w:t>Mr.</w:t>
      </w:r>
      <w:r>
        <w:rPr>
          <w:spacing w:val="-4"/>
        </w:rPr>
        <w:t xml:space="preserve"> </w:t>
      </w:r>
      <w:r>
        <w:t>Charles</w:t>
      </w:r>
      <w:r>
        <w:rPr>
          <w:spacing w:val="-4"/>
        </w:rPr>
        <w:t xml:space="preserve"> </w:t>
      </w:r>
      <w:r>
        <w:t>Wilkinson,</w:t>
      </w:r>
      <w:r>
        <w:rPr>
          <w:spacing w:val="-4"/>
        </w:rPr>
        <w:t xml:space="preserve"> </w:t>
      </w:r>
      <w:r>
        <w:t>Board</w:t>
      </w:r>
      <w:r>
        <w:rPr>
          <w:spacing w:val="-3"/>
        </w:rPr>
        <w:t xml:space="preserve"> </w:t>
      </w:r>
      <w:r>
        <w:t>Chair; Mr. Kevin</w:t>
      </w:r>
      <w:r>
        <w:rPr>
          <w:spacing w:val="-3"/>
        </w:rPr>
        <w:t xml:space="preserve"> </w:t>
      </w:r>
      <w:r>
        <w:t>Kidd,</w:t>
      </w:r>
      <w:r>
        <w:rPr>
          <w:spacing w:val="-4"/>
        </w:rPr>
        <w:t xml:space="preserve"> </w:t>
      </w:r>
      <w:r>
        <w:t>Board</w:t>
      </w:r>
      <w:r>
        <w:rPr>
          <w:spacing w:val="-1"/>
        </w:rPr>
        <w:t xml:space="preserve"> </w:t>
      </w:r>
      <w:r>
        <w:t>Vice-Chair;</w:t>
      </w:r>
      <w:r>
        <w:rPr>
          <w:spacing w:val="-3"/>
        </w:rPr>
        <w:t xml:space="preserve"> </w:t>
      </w:r>
      <w:r>
        <w:t>Ms. Judith Gilliam; Mrs. Norma Lemley; Ms. Kimberlin Love; and Mr. Eddie Williams.</w:t>
      </w:r>
      <w:r>
        <w:rPr>
          <w:spacing w:val="40"/>
        </w:rPr>
        <w:t xml:space="preserve"> </w:t>
      </w:r>
      <w:r>
        <w:t xml:space="preserve">A quorum was </w:t>
      </w:r>
      <w:r>
        <w:rPr>
          <w:spacing w:val="-2"/>
        </w:rPr>
        <w:t>declared.</w:t>
      </w:r>
    </w:p>
    <w:p w14:paraId="0BC0780A" w14:textId="77777777" w:rsidR="002E496B" w:rsidRDefault="00F50B17">
      <w:pPr>
        <w:spacing w:before="281" w:line="436" w:lineRule="auto"/>
        <w:ind w:left="45" w:right="4701"/>
        <w:rPr>
          <w:sz w:val="26"/>
        </w:rPr>
      </w:pPr>
      <w:r>
        <w:rPr>
          <w:b/>
          <w:sz w:val="28"/>
        </w:rPr>
        <w:t>Board</w:t>
      </w:r>
      <w:r>
        <w:rPr>
          <w:b/>
          <w:spacing w:val="-7"/>
          <w:sz w:val="28"/>
        </w:rPr>
        <w:t xml:space="preserve"> </w:t>
      </w:r>
      <w:r>
        <w:rPr>
          <w:b/>
          <w:sz w:val="28"/>
        </w:rPr>
        <w:t>members</w:t>
      </w:r>
      <w:r>
        <w:rPr>
          <w:b/>
          <w:spacing w:val="-8"/>
          <w:sz w:val="28"/>
        </w:rPr>
        <w:t xml:space="preserve"> </w:t>
      </w:r>
      <w:r>
        <w:rPr>
          <w:b/>
          <w:sz w:val="28"/>
        </w:rPr>
        <w:t xml:space="preserve">absent: </w:t>
      </w:r>
      <w:r>
        <w:rPr>
          <w:sz w:val="26"/>
        </w:rPr>
        <w:t>Ms.</w:t>
      </w:r>
      <w:r>
        <w:rPr>
          <w:spacing w:val="-6"/>
          <w:sz w:val="26"/>
        </w:rPr>
        <w:t xml:space="preserve"> </w:t>
      </w:r>
      <w:r>
        <w:rPr>
          <w:sz w:val="26"/>
        </w:rPr>
        <w:t>Michelle</w:t>
      </w:r>
      <w:r>
        <w:rPr>
          <w:spacing w:val="-7"/>
          <w:sz w:val="26"/>
        </w:rPr>
        <w:t xml:space="preserve"> </w:t>
      </w:r>
      <w:r>
        <w:rPr>
          <w:sz w:val="26"/>
        </w:rPr>
        <w:t>Glaze Interpreting services were provided.</w:t>
      </w:r>
    </w:p>
    <w:p w14:paraId="71C9CAE2" w14:textId="77777777" w:rsidR="002E496B" w:rsidRDefault="00F50B17">
      <w:pPr>
        <w:pStyle w:val="Heading1"/>
        <w:spacing w:before="19"/>
        <w:ind w:left="40"/>
      </w:pPr>
      <w:r>
        <w:rPr>
          <w:u w:val="single"/>
        </w:rPr>
        <w:t>Verification</w:t>
      </w:r>
      <w:r>
        <w:rPr>
          <w:spacing w:val="-4"/>
          <w:u w:val="single"/>
        </w:rPr>
        <w:t xml:space="preserve"> </w:t>
      </w:r>
      <w:r>
        <w:rPr>
          <w:u w:val="single"/>
        </w:rPr>
        <w:t>of</w:t>
      </w:r>
      <w:r>
        <w:rPr>
          <w:spacing w:val="-6"/>
          <w:u w:val="single"/>
        </w:rPr>
        <w:t xml:space="preserve"> </w:t>
      </w:r>
      <w:r>
        <w:rPr>
          <w:u w:val="single"/>
        </w:rPr>
        <w:t>the</w:t>
      </w:r>
      <w:r>
        <w:rPr>
          <w:spacing w:val="-3"/>
          <w:u w:val="single"/>
        </w:rPr>
        <w:t xml:space="preserve"> </w:t>
      </w:r>
      <w:r>
        <w:rPr>
          <w:u w:val="single"/>
        </w:rPr>
        <w:t>Open</w:t>
      </w:r>
      <w:r>
        <w:rPr>
          <w:spacing w:val="-5"/>
          <w:u w:val="single"/>
        </w:rPr>
        <w:t xml:space="preserve"> </w:t>
      </w:r>
      <w:r>
        <w:rPr>
          <w:u w:val="single"/>
        </w:rPr>
        <w:t>Meetings</w:t>
      </w:r>
      <w:r>
        <w:rPr>
          <w:spacing w:val="-4"/>
          <w:u w:val="single"/>
        </w:rPr>
        <w:t xml:space="preserve"> </w:t>
      </w:r>
      <w:r>
        <w:rPr>
          <w:u w:val="single"/>
        </w:rPr>
        <w:t>Act</w:t>
      </w:r>
      <w:r>
        <w:rPr>
          <w:spacing w:val="-4"/>
          <w:u w:val="single"/>
        </w:rPr>
        <w:t xml:space="preserve"> </w:t>
      </w:r>
      <w:r>
        <w:rPr>
          <w:spacing w:val="-2"/>
          <w:u w:val="single"/>
        </w:rPr>
        <w:t>Notice:</w:t>
      </w:r>
    </w:p>
    <w:p w14:paraId="6579233B" w14:textId="77777777" w:rsidR="002E496B" w:rsidRDefault="00F50B17">
      <w:pPr>
        <w:pStyle w:val="BodyText"/>
        <w:spacing w:before="297"/>
        <w:ind w:left="40" w:right="83"/>
      </w:pPr>
      <w:r>
        <w:t>The Alabama Board of Rehabilitation Services’ board meeting was conducted in-person and open to the public.</w:t>
      </w:r>
      <w:r>
        <w:rPr>
          <w:spacing w:val="40"/>
        </w:rPr>
        <w:t xml:space="preserve"> </w:t>
      </w:r>
      <w:r>
        <w:t>The Open Meetings Act allows for electronic participation except to establish a quorum. The</w:t>
      </w:r>
      <w:r>
        <w:rPr>
          <w:spacing w:val="-4"/>
        </w:rPr>
        <w:t xml:space="preserve"> </w:t>
      </w:r>
      <w:r>
        <w:t>Alabama</w:t>
      </w:r>
      <w:r>
        <w:rPr>
          <w:spacing w:val="-5"/>
        </w:rPr>
        <w:t xml:space="preserve"> </w:t>
      </w:r>
      <w:r>
        <w:t>Board</w:t>
      </w:r>
      <w:r>
        <w:rPr>
          <w:spacing w:val="-4"/>
        </w:rPr>
        <w:t xml:space="preserve"> </w:t>
      </w:r>
      <w:r>
        <w:t>of</w:t>
      </w:r>
      <w:r>
        <w:rPr>
          <w:spacing w:val="-2"/>
        </w:rPr>
        <w:t xml:space="preserve"> </w:t>
      </w:r>
      <w:r>
        <w:t>Rehabilitation</w:t>
      </w:r>
      <w:r>
        <w:rPr>
          <w:spacing w:val="-4"/>
        </w:rPr>
        <w:t xml:space="preserve"> </w:t>
      </w:r>
      <w:r>
        <w:t>Services</w:t>
      </w:r>
      <w:r>
        <w:rPr>
          <w:spacing w:val="-5"/>
        </w:rPr>
        <w:t xml:space="preserve"> </w:t>
      </w:r>
      <w:r>
        <w:t>requires</w:t>
      </w:r>
      <w:r>
        <w:rPr>
          <w:spacing w:val="-5"/>
        </w:rPr>
        <w:t xml:space="preserve"> </w:t>
      </w:r>
      <w:r>
        <w:t>four members</w:t>
      </w:r>
      <w:r>
        <w:rPr>
          <w:spacing w:val="-2"/>
        </w:rPr>
        <w:t xml:space="preserve"> </w:t>
      </w:r>
      <w:r>
        <w:t>to</w:t>
      </w:r>
      <w:r>
        <w:rPr>
          <w:spacing w:val="-5"/>
        </w:rPr>
        <w:t xml:space="preserve"> </w:t>
      </w:r>
      <w:r>
        <w:t>attend</w:t>
      </w:r>
      <w:r>
        <w:rPr>
          <w:spacing w:val="-4"/>
        </w:rPr>
        <w:t xml:space="preserve"> </w:t>
      </w:r>
      <w:r>
        <w:t>in-person</w:t>
      </w:r>
      <w:r>
        <w:rPr>
          <w:spacing w:val="-1"/>
        </w:rPr>
        <w:t xml:space="preserve"> </w:t>
      </w:r>
      <w:r>
        <w:t>to</w:t>
      </w:r>
      <w:r>
        <w:rPr>
          <w:spacing w:val="-1"/>
        </w:rPr>
        <w:t xml:space="preserve"> </w:t>
      </w:r>
      <w:r>
        <w:t>establish a quorum, but other members may participate via conference call.</w:t>
      </w:r>
    </w:p>
    <w:p w14:paraId="73497442" w14:textId="77777777" w:rsidR="002E496B" w:rsidRDefault="00F50B17">
      <w:pPr>
        <w:pStyle w:val="BodyText"/>
        <w:spacing w:before="279"/>
        <w:ind w:left="40" w:right="83"/>
      </w:pPr>
      <w:r>
        <w:t>Mrs. Karen Freeman verified that the Alabama Board of Rehabilitation Services announcement for the Thursday, March 5, 2026, meeting, was posted on the Alabama Secretary of State’s website on Wednesday,</w:t>
      </w:r>
      <w:r>
        <w:rPr>
          <w:spacing w:val="-2"/>
        </w:rPr>
        <w:t xml:space="preserve"> </w:t>
      </w:r>
      <w:r>
        <w:t>February</w:t>
      </w:r>
      <w:r>
        <w:rPr>
          <w:spacing w:val="-2"/>
        </w:rPr>
        <w:t xml:space="preserve"> </w:t>
      </w:r>
      <w:r>
        <w:t>18,</w:t>
      </w:r>
      <w:r>
        <w:rPr>
          <w:spacing w:val="-4"/>
        </w:rPr>
        <w:t xml:space="preserve"> </w:t>
      </w:r>
      <w:r>
        <w:t>2026,</w:t>
      </w:r>
      <w:r>
        <w:rPr>
          <w:spacing w:val="-4"/>
        </w:rPr>
        <w:t xml:space="preserve"> </w:t>
      </w:r>
      <w:r>
        <w:t>at</w:t>
      </w:r>
      <w:r>
        <w:rPr>
          <w:spacing w:val="-3"/>
        </w:rPr>
        <w:t xml:space="preserve"> </w:t>
      </w:r>
      <w:r>
        <w:t>1:51</w:t>
      </w:r>
      <w:r>
        <w:rPr>
          <w:spacing w:val="-3"/>
        </w:rPr>
        <w:t xml:space="preserve"> </w:t>
      </w:r>
      <w:r>
        <w:t>p.m.</w:t>
      </w:r>
      <w:r>
        <w:rPr>
          <w:spacing w:val="40"/>
        </w:rPr>
        <w:t xml:space="preserve"> </w:t>
      </w:r>
      <w:r>
        <w:t>The</w:t>
      </w:r>
      <w:r>
        <w:rPr>
          <w:spacing w:val="-3"/>
        </w:rPr>
        <w:t xml:space="preserve"> </w:t>
      </w:r>
      <w:r>
        <w:t>final</w:t>
      </w:r>
      <w:r>
        <w:rPr>
          <w:spacing w:val="-3"/>
        </w:rPr>
        <w:t xml:space="preserve"> </w:t>
      </w:r>
      <w:r>
        <w:t>revision</w:t>
      </w:r>
      <w:r>
        <w:rPr>
          <w:spacing w:val="-3"/>
        </w:rPr>
        <w:t xml:space="preserve"> </w:t>
      </w:r>
      <w:r>
        <w:t>being</w:t>
      </w:r>
      <w:r>
        <w:rPr>
          <w:spacing w:val="-3"/>
        </w:rPr>
        <w:t xml:space="preserve"> </w:t>
      </w:r>
      <w:r>
        <w:t>made</w:t>
      </w:r>
      <w:r>
        <w:rPr>
          <w:spacing w:val="-3"/>
        </w:rPr>
        <w:t xml:space="preserve"> </w:t>
      </w:r>
      <w:r>
        <w:t>on</w:t>
      </w:r>
      <w:r>
        <w:rPr>
          <w:spacing w:val="-1"/>
        </w:rPr>
        <w:t xml:space="preserve"> </w:t>
      </w:r>
      <w:r>
        <w:t>Wednesday, February 18,</w:t>
      </w:r>
      <w:r>
        <w:rPr>
          <w:spacing w:val="-3"/>
        </w:rPr>
        <w:t xml:space="preserve"> </w:t>
      </w:r>
      <w:r>
        <w:t>2026</w:t>
      </w:r>
      <w:r>
        <w:rPr>
          <w:spacing w:val="-2"/>
        </w:rPr>
        <w:t xml:space="preserve"> </w:t>
      </w:r>
      <w:r>
        <w:t>at</w:t>
      </w:r>
      <w:r>
        <w:rPr>
          <w:spacing w:val="-2"/>
        </w:rPr>
        <w:t xml:space="preserve"> </w:t>
      </w:r>
      <w:r>
        <w:t>2:28</w:t>
      </w:r>
      <w:r>
        <w:rPr>
          <w:spacing w:val="-2"/>
        </w:rPr>
        <w:t xml:space="preserve"> </w:t>
      </w:r>
      <w:r>
        <w:t>p.m.,</w:t>
      </w:r>
      <w:r>
        <w:rPr>
          <w:spacing w:val="-3"/>
        </w:rPr>
        <w:t xml:space="preserve"> </w:t>
      </w:r>
      <w:r>
        <w:t>to</w:t>
      </w:r>
      <w:r>
        <w:rPr>
          <w:spacing w:val="-3"/>
        </w:rPr>
        <w:t xml:space="preserve"> </w:t>
      </w:r>
      <w:r>
        <w:t>include</w:t>
      </w:r>
      <w:r>
        <w:rPr>
          <w:spacing w:val="-2"/>
        </w:rPr>
        <w:t xml:space="preserve"> </w:t>
      </w:r>
      <w:r>
        <w:t>a</w:t>
      </w:r>
      <w:r>
        <w:rPr>
          <w:spacing w:val="-2"/>
        </w:rPr>
        <w:t xml:space="preserve"> </w:t>
      </w:r>
      <w:r>
        <w:t>preliminary</w:t>
      </w:r>
      <w:r>
        <w:rPr>
          <w:spacing w:val="-2"/>
        </w:rPr>
        <w:t xml:space="preserve"> </w:t>
      </w:r>
      <w:r>
        <w:t>agenda</w:t>
      </w:r>
      <w:r>
        <w:rPr>
          <w:spacing w:val="-2"/>
        </w:rPr>
        <w:t xml:space="preserve"> </w:t>
      </w:r>
      <w:r>
        <w:t>for</w:t>
      </w:r>
      <w:r>
        <w:rPr>
          <w:spacing w:val="-2"/>
        </w:rPr>
        <w:t xml:space="preserve"> </w:t>
      </w:r>
      <w:r>
        <w:t>the meeting.</w:t>
      </w:r>
      <w:r>
        <w:rPr>
          <w:spacing w:val="40"/>
        </w:rPr>
        <w:t xml:space="preserve"> </w:t>
      </w:r>
      <w:r>
        <w:t>The meeting</w:t>
      </w:r>
      <w:r>
        <w:rPr>
          <w:spacing w:val="-2"/>
        </w:rPr>
        <w:t xml:space="preserve"> </w:t>
      </w:r>
      <w:r>
        <w:t>announcement was posted on the Alabama Department of Rehabilitation Services’ public website on Thursday, February 19, 2026, and made available at the following link:</w:t>
      </w:r>
    </w:p>
    <w:p w14:paraId="63FE0268" w14:textId="77777777" w:rsidR="002E496B" w:rsidRDefault="002E496B">
      <w:pPr>
        <w:pStyle w:val="BodyText"/>
        <w:spacing w:before="280"/>
        <w:ind w:left="40"/>
      </w:pPr>
      <w:hyperlink r:id="rId8">
        <w:r>
          <w:rPr>
            <w:color w:val="0462C1"/>
            <w:spacing w:val="-2"/>
            <w:u w:val="single" w:color="0462C1"/>
          </w:rPr>
          <w:t>https://rehab.alabama.gov/about/board-of-directors</w:t>
        </w:r>
      </w:hyperlink>
      <w:r w:rsidR="00F50B17">
        <w:rPr>
          <w:spacing w:val="-2"/>
        </w:rPr>
        <w:t>.</w:t>
      </w:r>
    </w:p>
    <w:p w14:paraId="22AF487E" w14:textId="77777777" w:rsidR="002E496B" w:rsidRDefault="002E496B">
      <w:pPr>
        <w:pStyle w:val="BodyText"/>
        <w:sectPr w:rsidR="002E496B">
          <w:footerReference w:type="default" r:id="rId9"/>
          <w:type w:val="continuous"/>
          <w:pgSz w:w="12230" w:h="15840"/>
          <w:pgMar w:top="1080" w:right="708" w:bottom="980" w:left="708" w:header="0" w:footer="798" w:gutter="0"/>
          <w:pgNumType w:start="1"/>
          <w:cols w:space="720"/>
        </w:sectPr>
      </w:pPr>
    </w:p>
    <w:p w14:paraId="397CD527" w14:textId="77777777" w:rsidR="002E496B" w:rsidRDefault="00F50B17">
      <w:pPr>
        <w:pStyle w:val="Heading1"/>
        <w:spacing w:before="14"/>
      </w:pPr>
      <w:r>
        <w:rPr>
          <w:u w:val="single"/>
        </w:rPr>
        <w:lastRenderedPageBreak/>
        <w:t>Approval</w:t>
      </w:r>
      <w:r>
        <w:rPr>
          <w:spacing w:val="-2"/>
          <w:u w:val="single"/>
        </w:rPr>
        <w:t xml:space="preserve"> </w:t>
      </w:r>
      <w:r>
        <w:rPr>
          <w:u w:val="single"/>
        </w:rPr>
        <w:t>of</w:t>
      </w:r>
      <w:r>
        <w:rPr>
          <w:spacing w:val="-3"/>
          <w:u w:val="single"/>
        </w:rPr>
        <w:t xml:space="preserve"> </w:t>
      </w:r>
      <w:r>
        <w:rPr>
          <w:spacing w:val="-2"/>
          <w:u w:val="single"/>
        </w:rPr>
        <w:t>Agenda:</w:t>
      </w:r>
    </w:p>
    <w:p w14:paraId="050A08AC" w14:textId="77777777" w:rsidR="002E496B" w:rsidRDefault="00F50B17">
      <w:pPr>
        <w:pStyle w:val="BodyText"/>
        <w:spacing w:before="297"/>
        <w:ind w:left="40" w:right="154" w:firstLine="4"/>
      </w:pPr>
      <w:r>
        <w:t>The board meeting agenda was distributed to members by mail and electronically prior to the meeting.</w:t>
      </w:r>
      <w:r>
        <w:rPr>
          <w:spacing w:val="40"/>
        </w:rPr>
        <w:t xml:space="preserve"> </w:t>
      </w:r>
      <w:r>
        <w:t>Mr. Kidd asked for a motion to approve the agenda.</w:t>
      </w:r>
      <w:r>
        <w:rPr>
          <w:spacing w:val="40"/>
        </w:rPr>
        <w:t xml:space="preserve"> </w:t>
      </w:r>
      <w:r>
        <w:t>The motion to approve the agenda was</w:t>
      </w:r>
      <w:r>
        <w:rPr>
          <w:spacing w:val="-2"/>
        </w:rPr>
        <w:t xml:space="preserve"> </w:t>
      </w:r>
      <w:r>
        <w:t>made</w:t>
      </w:r>
      <w:r>
        <w:rPr>
          <w:spacing w:val="-3"/>
        </w:rPr>
        <w:t xml:space="preserve"> </w:t>
      </w:r>
      <w:r>
        <w:t>by</w:t>
      </w:r>
      <w:r>
        <w:rPr>
          <w:spacing w:val="-1"/>
        </w:rPr>
        <w:t xml:space="preserve"> </w:t>
      </w:r>
      <w:r>
        <w:t>Mrs.</w:t>
      </w:r>
      <w:r>
        <w:rPr>
          <w:spacing w:val="-4"/>
        </w:rPr>
        <w:t xml:space="preserve"> </w:t>
      </w:r>
      <w:r>
        <w:t>Norma</w:t>
      </w:r>
      <w:r>
        <w:rPr>
          <w:spacing w:val="-3"/>
        </w:rPr>
        <w:t xml:space="preserve"> </w:t>
      </w:r>
      <w:r>
        <w:t>Lemley</w:t>
      </w:r>
      <w:r>
        <w:rPr>
          <w:spacing w:val="-3"/>
        </w:rPr>
        <w:t xml:space="preserve"> </w:t>
      </w:r>
      <w:r>
        <w:t>and seconded</w:t>
      </w:r>
      <w:r>
        <w:rPr>
          <w:spacing w:val="-1"/>
        </w:rPr>
        <w:t xml:space="preserve"> </w:t>
      </w:r>
      <w:r>
        <w:t>by</w:t>
      </w:r>
      <w:r>
        <w:rPr>
          <w:spacing w:val="-3"/>
        </w:rPr>
        <w:t xml:space="preserve"> </w:t>
      </w:r>
      <w:r>
        <w:t>Ms.</w:t>
      </w:r>
      <w:r>
        <w:rPr>
          <w:spacing w:val="-3"/>
        </w:rPr>
        <w:t xml:space="preserve"> </w:t>
      </w:r>
      <w:r>
        <w:t>Kimberlin Love.</w:t>
      </w:r>
      <w:r>
        <w:rPr>
          <w:spacing w:val="40"/>
        </w:rPr>
        <w:t xml:space="preserve"> </w:t>
      </w:r>
      <w:r>
        <w:t>Mr.</w:t>
      </w:r>
      <w:r>
        <w:rPr>
          <w:spacing w:val="-1"/>
        </w:rPr>
        <w:t xml:space="preserve"> </w:t>
      </w:r>
      <w:r>
        <w:t>Kidd</w:t>
      </w:r>
      <w:r>
        <w:rPr>
          <w:spacing w:val="-2"/>
        </w:rPr>
        <w:t xml:space="preserve"> </w:t>
      </w:r>
      <w:r>
        <w:t>stated</w:t>
      </w:r>
      <w:r>
        <w:rPr>
          <w:spacing w:val="-3"/>
        </w:rPr>
        <w:t xml:space="preserve"> </w:t>
      </w:r>
      <w:r>
        <w:t>there</w:t>
      </w:r>
      <w:r>
        <w:rPr>
          <w:spacing w:val="-3"/>
        </w:rPr>
        <w:t xml:space="preserve"> </w:t>
      </w:r>
      <w:r>
        <w:t>were no changes and/or additions to the agenda and it was approved by unanimous consent.</w:t>
      </w:r>
    </w:p>
    <w:p w14:paraId="6CFB573E" w14:textId="77777777" w:rsidR="002E496B" w:rsidRDefault="00F50B17">
      <w:pPr>
        <w:pStyle w:val="Heading1"/>
        <w:spacing w:before="281"/>
      </w:pPr>
      <w:r>
        <w:rPr>
          <w:u w:val="single"/>
        </w:rPr>
        <w:t>Approval</w:t>
      </w:r>
      <w:r>
        <w:rPr>
          <w:spacing w:val="-6"/>
          <w:u w:val="single"/>
        </w:rPr>
        <w:t xml:space="preserve"> </w:t>
      </w:r>
      <w:r>
        <w:rPr>
          <w:u w:val="single"/>
        </w:rPr>
        <w:t>of</w:t>
      </w:r>
      <w:r>
        <w:rPr>
          <w:spacing w:val="-6"/>
          <w:u w:val="single"/>
        </w:rPr>
        <w:t xml:space="preserve"> </w:t>
      </w:r>
      <w:r>
        <w:rPr>
          <w:u w:val="single"/>
        </w:rPr>
        <w:t>Minutes</w:t>
      </w:r>
      <w:r>
        <w:rPr>
          <w:spacing w:val="-6"/>
          <w:u w:val="single"/>
        </w:rPr>
        <w:t xml:space="preserve"> </w:t>
      </w:r>
      <w:r>
        <w:rPr>
          <w:u w:val="single"/>
        </w:rPr>
        <w:t>for</w:t>
      </w:r>
      <w:r>
        <w:rPr>
          <w:spacing w:val="-2"/>
          <w:u w:val="single"/>
        </w:rPr>
        <w:t xml:space="preserve"> </w:t>
      </w:r>
      <w:r>
        <w:rPr>
          <w:u w:val="single"/>
        </w:rPr>
        <w:t>December</w:t>
      </w:r>
      <w:r>
        <w:rPr>
          <w:spacing w:val="-4"/>
          <w:u w:val="single"/>
        </w:rPr>
        <w:t xml:space="preserve"> </w:t>
      </w:r>
      <w:r>
        <w:rPr>
          <w:u w:val="single"/>
        </w:rPr>
        <w:t>4,</w:t>
      </w:r>
      <w:r>
        <w:rPr>
          <w:spacing w:val="-5"/>
          <w:u w:val="single"/>
        </w:rPr>
        <w:t xml:space="preserve"> </w:t>
      </w:r>
      <w:r>
        <w:rPr>
          <w:u w:val="single"/>
        </w:rPr>
        <w:t>2025,</w:t>
      </w:r>
      <w:r>
        <w:rPr>
          <w:spacing w:val="-6"/>
          <w:u w:val="single"/>
        </w:rPr>
        <w:t xml:space="preserve"> </w:t>
      </w:r>
      <w:r>
        <w:rPr>
          <w:u w:val="single"/>
        </w:rPr>
        <w:t>Quarterly</w:t>
      </w:r>
      <w:r>
        <w:rPr>
          <w:spacing w:val="-3"/>
          <w:u w:val="single"/>
        </w:rPr>
        <w:t xml:space="preserve"> </w:t>
      </w:r>
      <w:r>
        <w:rPr>
          <w:spacing w:val="-2"/>
          <w:u w:val="single"/>
        </w:rPr>
        <w:t>Meeting:</w:t>
      </w:r>
    </w:p>
    <w:p w14:paraId="014EDE89" w14:textId="77777777" w:rsidR="002E496B" w:rsidRDefault="00F50B17">
      <w:pPr>
        <w:pStyle w:val="BodyText"/>
        <w:spacing w:before="280"/>
        <w:ind w:left="40" w:right="83" w:firstLine="4"/>
      </w:pPr>
      <w:r>
        <w:t>The</w:t>
      </w:r>
      <w:r>
        <w:rPr>
          <w:spacing w:val="-2"/>
        </w:rPr>
        <w:t xml:space="preserve"> </w:t>
      </w:r>
      <w:r>
        <w:t>quarterly</w:t>
      </w:r>
      <w:r>
        <w:rPr>
          <w:spacing w:val="-2"/>
        </w:rPr>
        <w:t xml:space="preserve"> </w:t>
      </w:r>
      <w:r>
        <w:t>board</w:t>
      </w:r>
      <w:r>
        <w:rPr>
          <w:spacing w:val="-3"/>
        </w:rPr>
        <w:t xml:space="preserve"> </w:t>
      </w:r>
      <w:r>
        <w:t>meeting</w:t>
      </w:r>
      <w:r>
        <w:rPr>
          <w:spacing w:val="-2"/>
        </w:rPr>
        <w:t xml:space="preserve"> </w:t>
      </w:r>
      <w:r>
        <w:t>minutes</w:t>
      </w:r>
      <w:r>
        <w:rPr>
          <w:spacing w:val="-2"/>
        </w:rPr>
        <w:t xml:space="preserve"> </w:t>
      </w:r>
      <w:r>
        <w:t>were</w:t>
      </w:r>
      <w:r>
        <w:rPr>
          <w:spacing w:val="-1"/>
        </w:rPr>
        <w:t xml:space="preserve"> </w:t>
      </w:r>
      <w:r>
        <w:t>mailed</w:t>
      </w:r>
      <w:r>
        <w:rPr>
          <w:spacing w:val="-3"/>
        </w:rPr>
        <w:t xml:space="preserve"> </w:t>
      </w:r>
      <w:r>
        <w:t>prior</w:t>
      </w:r>
      <w:r>
        <w:rPr>
          <w:spacing w:val="-3"/>
        </w:rPr>
        <w:t xml:space="preserve"> </w:t>
      </w:r>
      <w:r>
        <w:t>to</w:t>
      </w:r>
      <w:r>
        <w:rPr>
          <w:spacing w:val="-4"/>
        </w:rPr>
        <w:t xml:space="preserve"> </w:t>
      </w:r>
      <w:r>
        <w:t>the meeting.</w:t>
      </w:r>
      <w:r>
        <w:rPr>
          <w:spacing w:val="40"/>
        </w:rPr>
        <w:t xml:space="preserve"> </w:t>
      </w:r>
      <w:r>
        <w:t>Mr. Kidd</w:t>
      </w:r>
      <w:r>
        <w:rPr>
          <w:spacing w:val="-2"/>
        </w:rPr>
        <w:t xml:space="preserve"> </w:t>
      </w:r>
      <w:r>
        <w:t>asked</w:t>
      </w:r>
      <w:r>
        <w:rPr>
          <w:spacing w:val="-3"/>
        </w:rPr>
        <w:t xml:space="preserve"> </w:t>
      </w:r>
      <w:r>
        <w:t>for</w:t>
      </w:r>
      <w:r>
        <w:rPr>
          <w:spacing w:val="-1"/>
        </w:rPr>
        <w:t xml:space="preserve"> </w:t>
      </w:r>
      <w:r>
        <w:t>a</w:t>
      </w:r>
      <w:r>
        <w:rPr>
          <w:spacing w:val="-3"/>
        </w:rPr>
        <w:t xml:space="preserve"> </w:t>
      </w:r>
      <w:r>
        <w:t>motion to approve the minutes as presented, for the Dec. 4, 2025, board meeting.</w:t>
      </w:r>
      <w:r>
        <w:rPr>
          <w:spacing w:val="40"/>
        </w:rPr>
        <w:t xml:space="preserve"> </w:t>
      </w:r>
      <w:r>
        <w:t>The motion to approve the minutes was made by Ms. Love and seconded by Mr. Williams.</w:t>
      </w:r>
      <w:r>
        <w:rPr>
          <w:spacing w:val="40"/>
        </w:rPr>
        <w:t xml:space="preserve"> </w:t>
      </w:r>
      <w:r>
        <w:t xml:space="preserve">The minutes were approved </w:t>
      </w:r>
      <w:r>
        <w:rPr>
          <w:spacing w:val="-2"/>
        </w:rPr>
        <w:t>unanimously.</w:t>
      </w:r>
    </w:p>
    <w:p w14:paraId="49BBEEBB" w14:textId="77777777" w:rsidR="002E496B" w:rsidRDefault="00F50B17">
      <w:pPr>
        <w:pStyle w:val="Heading1"/>
        <w:spacing w:before="257"/>
      </w:pPr>
      <w:r>
        <w:rPr>
          <w:u w:val="single"/>
        </w:rPr>
        <w:t>New</w:t>
      </w:r>
      <w:r>
        <w:rPr>
          <w:spacing w:val="-6"/>
          <w:u w:val="single"/>
        </w:rPr>
        <w:t xml:space="preserve"> </w:t>
      </w:r>
      <w:r>
        <w:rPr>
          <w:spacing w:val="-2"/>
          <w:u w:val="single"/>
        </w:rPr>
        <w:t>Business:</w:t>
      </w:r>
    </w:p>
    <w:p w14:paraId="49C26848" w14:textId="77777777" w:rsidR="002E496B" w:rsidRDefault="002E496B">
      <w:pPr>
        <w:pStyle w:val="BodyText"/>
        <w:spacing w:before="82"/>
        <w:rPr>
          <w:b/>
          <w:sz w:val="28"/>
        </w:rPr>
      </w:pPr>
    </w:p>
    <w:p w14:paraId="42276A1F" w14:textId="77777777" w:rsidR="002E496B" w:rsidRDefault="00F50B17">
      <w:pPr>
        <w:ind w:left="40"/>
        <w:rPr>
          <w:b/>
          <w:sz w:val="28"/>
        </w:rPr>
      </w:pPr>
      <w:r>
        <w:rPr>
          <w:b/>
          <w:sz w:val="28"/>
        </w:rPr>
        <w:t>Alabama</w:t>
      </w:r>
      <w:r>
        <w:rPr>
          <w:b/>
          <w:spacing w:val="-7"/>
          <w:sz w:val="28"/>
        </w:rPr>
        <w:t xml:space="preserve"> </w:t>
      </w:r>
      <w:r>
        <w:rPr>
          <w:b/>
          <w:sz w:val="28"/>
        </w:rPr>
        <w:t>Ethics</w:t>
      </w:r>
      <w:r>
        <w:rPr>
          <w:b/>
          <w:spacing w:val="-5"/>
          <w:sz w:val="28"/>
        </w:rPr>
        <w:t xml:space="preserve"> </w:t>
      </w:r>
      <w:r>
        <w:rPr>
          <w:b/>
          <w:sz w:val="28"/>
        </w:rPr>
        <w:t>Commission,</w:t>
      </w:r>
      <w:r>
        <w:rPr>
          <w:b/>
          <w:spacing w:val="-7"/>
          <w:sz w:val="28"/>
        </w:rPr>
        <w:t xml:space="preserve"> </w:t>
      </w:r>
      <w:r>
        <w:rPr>
          <w:b/>
          <w:sz w:val="28"/>
        </w:rPr>
        <w:t>2025</w:t>
      </w:r>
      <w:r>
        <w:rPr>
          <w:b/>
          <w:spacing w:val="-7"/>
          <w:sz w:val="28"/>
        </w:rPr>
        <w:t xml:space="preserve"> </w:t>
      </w:r>
      <w:r>
        <w:rPr>
          <w:b/>
          <w:sz w:val="28"/>
        </w:rPr>
        <w:t>Statement</w:t>
      </w:r>
      <w:r>
        <w:rPr>
          <w:b/>
          <w:spacing w:val="-5"/>
          <w:sz w:val="28"/>
        </w:rPr>
        <w:t xml:space="preserve"> </w:t>
      </w:r>
      <w:r>
        <w:rPr>
          <w:b/>
          <w:sz w:val="28"/>
        </w:rPr>
        <w:t>of</w:t>
      </w:r>
      <w:r>
        <w:rPr>
          <w:b/>
          <w:spacing w:val="-6"/>
          <w:sz w:val="28"/>
        </w:rPr>
        <w:t xml:space="preserve"> </w:t>
      </w:r>
      <w:r>
        <w:rPr>
          <w:b/>
          <w:sz w:val="28"/>
        </w:rPr>
        <w:t>Economic</w:t>
      </w:r>
      <w:r>
        <w:rPr>
          <w:b/>
          <w:spacing w:val="-4"/>
          <w:sz w:val="28"/>
        </w:rPr>
        <w:t xml:space="preserve"> </w:t>
      </w:r>
      <w:r>
        <w:rPr>
          <w:b/>
          <w:spacing w:val="-2"/>
          <w:sz w:val="28"/>
        </w:rPr>
        <w:t>Interests</w:t>
      </w:r>
    </w:p>
    <w:p w14:paraId="7D1F0A8A" w14:textId="77777777" w:rsidR="002E496B" w:rsidRDefault="00F50B17">
      <w:pPr>
        <w:pStyle w:val="BodyText"/>
        <w:spacing w:before="275" w:line="216" w:lineRule="auto"/>
        <w:ind w:left="40"/>
      </w:pPr>
      <w:r>
        <w:t>Mrs. Ashley Hamlett, General Counsel, reported the Statement of Economic Interests can be completed</w:t>
      </w:r>
      <w:r>
        <w:rPr>
          <w:spacing w:val="-2"/>
        </w:rPr>
        <w:t xml:space="preserve"> </w:t>
      </w:r>
      <w:r>
        <w:t>and</w:t>
      </w:r>
      <w:r>
        <w:rPr>
          <w:spacing w:val="-2"/>
        </w:rPr>
        <w:t xml:space="preserve"> </w:t>
      </w:r>
      <w:r>
        <w:t>filed with</w:t>
      </w:r>
      <w:r>
        <w:rPr>
          <w:spacing w:val="-3"/>
        </w:rPr>
        <w:t xml:space="preserve"> </w:t>
      </w:r>
      <w:r>
        <w:t>the</w:t>
      </w:r>
      <w:r>
        <w:rPr>
          <w:spacing w:val="-2"/>
        </w:rPr>
        <w:t xml:space="preserve"> </w:t>
      </w:r>
      <w:r>
        <w:t>Alabama</w:t>
      </w:r>
      <w:r>
        <w:rPr>
          <w:spacing w:val="-1"/>
        </w:rPr>
        <w:t xml:space="preserve"> </w:t>
      </w:r>
      <w:r>
        <w:t>Ethics</w:t>
      </w:r>
      <w:r>
        <w:rPr>
          <w:spacing w:val="-1"/>
        </w:rPr>
        <w:t xml:space="preserve"> </w:t>
      </w:r>
      <w:r>
        <w:t>Commission</w:t>
      </w:r>
      <w:r>
        <w:rPr>
          <w:spacing w:val="-2"/>
        </w:rPr>
        <w:t xml:space="preserve"> </w:t>
      </w:r>
      <w:r>
        <w:t>no later</w:t>
      </w:r>
      <w:r>
        <w:rPr>
          <w:spacing w:val="-2"/>
        </w:rPr>
        <w:t xml:space="preserve"> </w:t>
      </w:r>
      <w:r>
        <w:t>than</w:t>
      </w:r>
      <w:r>
        <w:rPr>
          <w:spacing w:val="-2"/>
        </w:rPr>
        <w:t xml:space="preserve"> </w:t>
      </w:r>
      <w:r>
        <w:t>April</w:t>
      </w:r>
      <w:r>
        <w:rPr>
          <w:spacing w:val="-2"/>
        </w:rPr>
        <w:t xml:space="preserve"> </w:t>
      </w:r>
      <w:r>
        <w:t>30,</w:t>
      </w:r>
      <w:r>
        <w:rPr>
          <w:spacing w:val="-3"/>
        </w:rPr>
        <w:t xml:space="preserve"> </w:t>
      </w:r>
      <w:r>
        <w:t>2026,</w:t>
      </w:r>
      <w:r>
        <w:rPr>
          <w:spacing w:val="-3"/>
        </w:rPr>
        <w:t xml:space="preserve"> </w:t>
      </w:r>
      <w:r>
        <w:t>for</w:t>
      </w:r>
      <w:r>
        <w:rPr>
          <w:spacing w:val="-2"/>
        </w:rPr>
        <w:t xml:space="preserve"> </w:t>
      </w:r>
      <w:r>
        <w:t>calendar year 2025.</w:t>
      </w:r>
      <w:r>
        <w:rPr>
          <w:spacing w:val="40"/>
        </w:rPr>
        <w:t xml:space="preserve"> </w:t>
      </w:r>
      <w:r>
        <w:t xml:space="preserve">The Statement of Economic Interests form could be completed by visiting the website, </w:t>
      </w:r>
      <w:hyperlink r:id="rId10">
        <w:r w:rsidR="002E496B">
          <w:rPr>
            <w:color w:val="0462C1"/>
            <w:u w:val="single" w:color="0462C1"/>
          </w:rPr>
          <w:t>https://www.ethics.alabama.gov</w:t>
        </w:r>
      </w:hyperlink>
      <w:r>
        <w:t>.</w:t>
      </w:r>
      <w:r>
        <w:rPr>
          <w:spacing w:val="-4"/>
        </w:rPr>
        <w:t xml:space="preserve"> </w:t>
      </w:r>
      <w:r>
        <w:t>Specific</w:t>
      </w:r>
      <w:r>
        <w:rPr>
          <w:spacing w:val="-5"/>
        </w:rPr>
        <w:t xml:space="preserve"> </w:t>
      </w:r>
      <w:r>
        <w:t>instructions</w:t>
      </w:r>
      <w:r>
        <w:rPr>
          <w:spacing w:val="-5"/>
        </w:rPr>
        <w:t xml:space="preserve"> </w:t>
      </w:r>
      <w:r>
        <w:t>for</w:t>
      </w:r>
      <w:r>
        <w:rPr>
          <w:spacing w:val="-5"/>
        </w:rPr>
        <w:t xml:space="preserve"> </w:t>
      </w:r>
      <w:r>
        <w:t>completing</w:t>
      </w:r>
      <w:r>
        <w:rPr>
          <w:spacing w:val="-5"/>
        </w:rPr>
        <w:t xml:space="preserve"> </w:t>
      </w:r>
      <w:r>
        <w:t>the</w:t>
      </w:r>
      <w:r>
        <w:rPr>
          <w:spacing w:val="-5"/>
        </w:rPr>
        <w:t xml:space="preserve"> </w:t>
      </w:r>
      <w:r>
        <w:t>form</w:t>
      </w:r>
      <w:r>
        <w:rPr>
          <w:spacing w:val="-2"/>
        </w:rPr>
        <w:t xml:space="preserve"> </w:t>
      </w:r>
      <w:r>
        <w:t>are</w:t>
      </w:r>
      <w:r>
        <w:rPr>
          <w:spacing w:val="-5"/>
        </w:rPr>
        <w:t xml:space="preserve"> </w:t>
      </w:r>
      <w:r>
        <w:t>available</w:t>
      </w:r>
      <w:r>
        <w:rPr>
          <w:spacing w:val="-5"/>
        </w:rPr>
        <w:t xml:space="preserve"> </w:t>
      </w:r>
      <w:r>
        <w:t>on</w:t>
      </w:r>
      <w:r>
        <w:rPr>
          <w:spacing w:val="-5"/>
        </w:rPr>
        <w:t xml:space="preserve"> </w:t>
      </w:r>
      <w:r>
        <w:t>the website, if needed.</w:t>
      </w:r>
      <w:r>
        <w:rPr>
          <w:spacing w:val="40"/>
        </w:rPr>
        <w:t xml:space="preserve"> </w:t>
      </w:r>
      <w:r>
        <w:t xml:space="preserve">If you have any questions, please contact Mrs. Hamlett at </w:t>
      </w:r>
      <w:hyperlink r:id="rId11">
        <w:r w:rsidR="002E496B">
          <w:rPr>
            <w:color w:val="0462C1"/>
            <w:spacing w:val="-2"/>
            <w:u w:val="single" w:color="0462C1"/>
          </w:rPr>
          <w:t>Ashley.Hamlett@rehab.alabama.gov</w:t>
        </w:r>
      </w:hyperlink>
      <w:r>
        <w:rPr>
          <w:spacing w:val="-2"/>
        </w:rPr>
        <w:t>.</w:t>
      </w:r>
    </w:p>
    <w:p w14:paraId="2AE443D3" w14:textId="77777777" w:rsidR="002E496B" w:rsidRDefault="00F50B17">
      <w:pPr>
        <w:pStyle w:val="Heading1"/>
        <w:spacing w:before="277"/>
        <w:ind w:left="40"/>
      </w:pPr>
      <w:r>
        <w:t>Litigation</w:t>
      </w:r>
      <w:r>
        <w:rPr>
          <w:spacing w:val="-7"/>
        </w:rPr>
        <w:t xml:space="preserve"> </w:t>
      </w:r>
      <w:r>
        <w:t>Update:</w:t>
      </w:r>
      <w:r>
        <w:rPr>
          <w:spacing w:val="-7"/>
        </w:rPr>
        <w:t xml:space="preserve"> </w:t>
      </w:r>
      <w:r>
        <w:t>Randolph-Sheppard</w:t>
      </w:r>
      <w:r>
        <w:rPr>
          <w:spacing w:val="-7"/>
        </w:rPr>
        <w:t xml:space="preserve"> </w:t>
      </w:r>
      <w:r>
        <w:rPr>
          <w:spacing w:val="-5"/>
        </w:rPr>
        <w:t>Act</w:t>
      </w:r>
    </w:p>
    <w:p w14:paraId="120ABA84" w14:textId="77777777" w:rsidR="002E496B" w:rsidRDefault="00F50B17">
      <w:pPr>
        <w:pStyle w:val="BodyText"/>
        <w:spacing w:before="280"/>
        <w:ind w:left="12" w:right="83"/>
      </w:pPr>
      <w:r>
        <w:t>Mrs.</w:t>
      </w:r>
      <w:r>
        <w:rPr>
          <w:spacing w:val="-3"/>
        </w:rPr>
        <w:t xml:space="preserve"> </w:t>
      </w:r>
      <w:r>
        <w:t>Hamlett,</w:t>
      </w:r>
      <w:r>
        <w:rPr>
          <w:spacing w:val="-5"/>
        </w:rPr>
        <w:t xml:space="preserve"> </w:t>
      </w:r>
      <w:r>
        <w:t>Commissioner</w:t>
      </w:r>
      <w:r>
        <w:rPr>
          <w:spacing w:val="-4"/>
        </w:rPr>
        <w:t xml:space="preserve"> </w:t>
      </w:r>
      <w:r>
        <w:t>Burdeshaw,</w:t>
      </w:r>
      <w:r>
        <w:rPr>
          <w:spacing w:val="-3"/>
        </w:rPr>
        <w:t xml:space="preserve"> </w:t>
      </w:r>
      <w:r>
        <w:t>and</w:t>
      </w:r>
      <w:r>
        <w:rPr>
          <w:spacing w:val="-1"/>
        </w:rPr>
        <w:t xml:space="preserve"> </w:t>
      </w:r>
      <w:r>
        <w:t>Mr.</w:t>
      </w:r>
      <w:r>
        <w:rPr>
          <w:spacing w:val="-3"/>
        </w:rPr>
        <w:t xml:space="preserve"> </w:t>
      </w:r>
      <w:r>
        <w:t>Ashley</w:t>
      </w:r>
      <w:r>
        <w:rPr>
          <w:spacing w:val="-4"/>
        </w:rPr>
        <w:t xml:space="preserve"> </w:t>
      </w:r>
      <w:r>
        <w:t>Townsend,</w:t>
      </w:r>
      <w:r>
        <w:rPr>
          <w:spacing w:val="-5"/>
        </w:rPr>
        <w:t xml:space="preserve"> </w:t>
      </w:r>
      <w:r>
        <w:t>Assistant</w:t>
      </w:r>
      <w:r>
        <w:rPr>
          <w:spacing w:val="-5"/>
        </w:rPr>
        <w:t xml:space="preserve"> </w:t>
      </w:r>
      <w:r>
        <w:t>Commissioner,</w:t>
      </w:r>
      <w:r>
        <w:rPr>
          <w:spacing w:val="-5"/>
        </w:rPr>
        <w:t xml:space="preserve"> </w:t>
      </w:r>
      <w:r>
        <w:t>Blind and Deaf Program, reported two distinct Randolph-Sheppard issues being discussed nationally.</w:t>
      </w:r>
    </w:p>
    <w:p w14:paraId="40A20AA8" w14:textId="77777777" w:rsidR="002E496B" w:rsidRDefault="002E496B">
      <w:pPr>
        <w:pStyle w:val="BodyText"/>
      </w:pPr>
    </w:p>
    <w:p w14:paraId="237FAB6B" w14:textId="77777777" w:rsidR="002E496B" w:rsidRDefault="00F50B17">
      <w:pPr>
        <w:pStyle w:val="ListParagraph"/>
        <w:numPr>
          <w:ilvl w:val="0"/>
          <w:numId w:val="3"/>
        </w:numPr>
        <w:tabs>
          <w:tab w:val="left" w:pos="731"/>
        </w:tabs>
        <w:ind w:left="731" w:hanging="359"/>
        <w:rPr>
          <w:sz w:val="26"/>
        </w:rPr>
      </w:pPr>
      <w:r>
        <w:rPr>
          <w:sz w:val="26"/>
        </w:rPr>
        <w:t>Federal</w:t>
      </w:r>
      <w:r>
        <w:rPr>
          <w:spacing w:val="-9"/>
          <w:sz w:val="26"/>
        </w:rPr>
        <w:t xml:space="preserve"> </w:t>
      </w:r>
      <w:r>
        <w:rPr>
          <w:sz w:val="26"/>
        </w:rPr>
        <w:t>challenge</w:t>
      </w:r>
      <w:r>
        <w:rPr>
          <w:spacing w:val="-9"/>
          <w:sz w:val="26"/>
        </w:rPr>
        <w:t xml:space="preserve"> </w:t>
      </w:r>
      <w:r>
        <w:rPr>
          <w:sz w:val="26"/>
        </w:rPr>
        <w:t>to</w:t>
      </w:r>
      <w:r>
        <w:rPr>
          <w:spacing w:val="-10"/>
          <w:sz w:val="26"/>
        </w:rPr>
        <w:t xml:space="preserve"> </w:t>
      </w:r>
      <w:r>
        <w:rPr>
          <w:sz w:val="26"/>
        </w:rPr>
        <w:t>the</w:t>
      </w:r>
      <w:r>
        <w:rPr>
          <w:spacing w:val="-9"/>
          <w:sz w:val="26"/>
        </w:rPr>
        <w:t xml:space="preserve"> </w:t>
      </w:r>
      <w:r>
        <w:rPr>
          <w:sz w:val="26"/>
        </w:rPr>
        <w:t>Secretary</w:t>
      </w:r>
      <w:r>
        <w:rPr>
          <w:spacing w:val="-8"/>
          <w:sz w:val="26"/>
        </w:rPr>
        <w:t xml:space="preserve"> </w:t>
      </w:r>
      <w:r>
        <w:rPr>
          <w:sz w:val="26"/>
        </w:rPr>
        <w:t>of</w:t>
      </w:r>
      <w:r>
        <w:rPr>
          <w:spacing w:val="-9"/>
          <w:sz w:val="26"/>
        </w:rPr>
        <w:t xml:space="preserve"> </w:t>
      </w:r>
      <w:r>
        <w:rPr>
          <w:sz w:val="26"/>
        </w:rPr>
        <w:t>Education’s</w:t>
      </w:r>
      <w:r>
        <w:rPr>
          <w:spacing w:val="-9"/>
          <w:sz w:val="26"/>
        </w:rPr>
        <w:t xml:space="preserve"> </w:t>
      </w:r>
      <w:r>
        <w:rPr>
          <w:sz w:val="26"/>
        </w:rPr>
        <w:t>“limitation”</w:t>
      </w:r>
      <w:r>
        <w:rPr>
          <w:spacing w:val="-8"/>
          <w:sz w:val="26"/>
        </w:rPr>
        <w:t xml:space="preserve"> </w:t>
      </w:r>
      <w:r>
        <w:rPr>
          <w:sz w:val="26"/>
        </w:rPr>
        <w:t>(described</w:t>
      </w:r>
      <w:r>
        <w:rPr>
          <w:spacing w:val="-9"/>
          <w:sz w:val="26"/>
        </w:rPr>
        <w:t xml:space="preserve"> </w:t>
      </w:r>
      <w:r>
        <w:rPr>
          <w:sz w:val="26"/>
        </w:rPr>
        <w:t>as</w:t>
      </w:r>
      <w:r>
        <w:rPr>
          <w:spacing w:val="-9"/>
          <w:sz w:val="26"/>
        </w:rPr>
        <w:t xml:space="preserve"> </w:t>
      </w:r>
      <w:r>
        <w:rPr>
          <w:sz w:val="26"/>
        </w:rPr>
        <w:t>a</w:t>
      </w:r>
      <w:r>
        <w:rPr>
          <w:spacing w:val="-7"/>
          <w:sz w:val="26"/>
        </w:rPr>
        <w:t xml:space="preserve"> </w:t>
      </w:r>
      <w:r>
        <w:rPr>
          <w:spacing w:val="-2"/>
          <w:sz w:val="26"/>
        </w:rPr>
        <w:t>waiver)</w:t>
      </w:r>
    </w:p>
    <w:p w14:paraId="73E00049" w14:textId="77777777" w:rsidR="002E496B" w:rsidRDefault="002E496B">
      <w:pPr>
        <w:pStyle w:val="BodyText"/>
        <w:spacing w:before="1"/>
      </w:pPr>
    </w:p>
    <w:p w14:paraId="7377D73E" w14:textId="77777777" w:rsidR="002E496B" w:rsidRDefault="00F50B17">
      <w:pPr>
        <w:pStyle w:val="BodyText"/>
        <w:ind w:left="732" w:right="21"/>
      </w:pPr>
      <w:r>
        <w:t>The most significant federal development is a lawsuit challenging a decision by Secretary of Education, Linda McMahon, that approved a limitation on Randolph-Sheppard priority rights for certain U.S. Army dining facility contracts. According to the complaint filed by the National Federation</w:t>
      </w:r>
      <w:r>
        <w:rPr>
          <w:spacing w:val="-4"/>
        </w:rPr>
        <w:t xml:space="preserve"> </w:t>
      </w:r>
      <w:r>
        <w:t>of</w:t>
      </w:r>
      <w:r>
        <w:rPr>
          <w:spacing w:val="-5"/>
        </w:rPr>
        <w:t xml:space="preserve"> </w:t>
      </w:r>
      <w:r>
        <w:t>the</w:t>
      </w:r>
      <w:r>
        <w:rPr>
          <w:spacing w:val="-4"/>
        </w:rPr>
        <w:t xml:space="preserve"> </w:t>
      </w:r>
      <w:r>
        <w:t>Blind,</w:t>
      </w:r>
      <w:r>
        <w:rPr>
          <w:spacing w:val="-5"/>
        </w:rPr>
        <w:t xml:space="preserve"> </w:t>
      </w:r>
      <w:r>
        <w:t>and</w:t>
      </w:r>
      <w:r>
        <w:rPr>
          <w:spacing w:val="-4"/>
        </w:rPr>
        <w:t xml:space="preserve"> </w:t>
      </w:r>
      <w:r>
        <w:t>blind</w:t>
      </w:r>
      <w:r>
        <w:rPr>
          <w:spacing w:val="-4"/>
        </w:rPr>
        <w:t xml:space="preserve"> </w:t>
      </w:r>
      <w:r>
        <w:t>entrepreneurs,</w:t>
      </w:r>
      <w:r>
        <w:rPr>
          <w:spacing w:val="-4"/>
        </w:rPr>
        <w:t xml:space="preserve"> </w:t>
      </w:r>
      <w:r>
        <w:t>the U.S.</w:t>
      </w:r>
      <w:r>
        <w:rPr>
          <w:spacing w:val="-2"/>
        </w:rPr>
        <w:t xml:space="preserve"> </w:t>
      </w:r>
      <w:r>
        <w:t>Department</w:t>
      </w:r>
      <w:r>
        <w:rPr>
          <w:spacing w:val="-3"/>
        </w:rPr>
        <w:t xml:space="preserve"> </w:t>
      </w:r>
      <w:r>
        <w:t>of</w:t>
      </w:r>
      <w:r>
        <w:rPr>
          <w:spacing w:val="-4"/>
        </w:rPr>
        <w:t xml:space="preserve"> </w:t>
      </w:r>
      <w:r>
        <w:t>Education approved</w:t>
      </w:r>
      <w:r>
        <w:rPr>
          <w:spacing w:val="-4"/>
        </w:rPr>
        <w:t xml:space="preserve"> </w:t>
      </w:r>
      <w:r>
        <w:t>a December 2025 request that effectively removed Randolph-Sheppard priority from Army</w:t>
      </w:r>
      <w:r>
        <w:rPr>
          <w:spacing w:val="40"/>
        </w:rPr>
        <w:t xml:space="preserve"> </w:t>
      </w:r>
      <w:r>
        <w:t>dining facility procurements nationwide. Plaintiffs argue the Secretary lacked statutory authority to grant such a broad exemption and that the action violates the Administrative Procedure Act.</w:t>
      </w:r>
    </w:p>
    <w:p w14:paraId="578966EC" w14:textId="77777777" w:rsidR="002E496B" w:rsidRDefault="002E496B">
      <w:pPr>
        <w:pStyle w:val="BodyText"/>
      </w:pPr>
    </w:p>
    <w:p w14:paraId="4D3E603F" w14:textId="77777777" w:rsidR="002E496B" w:rsidRDefault="00F50B17">
      <w:pPr>
        <w:pStyle w:val="BodyText"/>
        <w:spacing w:before="1"/>
        <w:ind w:left="732"/>
      </w:pPr>
      <w:r>
        <w:t>The</w:t>
      </w:r>
      <w:r>
        <w:rPr>
          <w:spacing w:val="-4"/>
        </w:rPr>
        <w:t xml:space="preserve"> </w:t>
      </w:r>
      <w:r>
        <w:t>litigation</w:t>
      </w:r>
      <w:r>
        <w:rPr>
          <w:spacing w:val="-4"/>
        </w:rPr>
        <w:t xml:space="preserve"> </w:t>
      </w:r>
      <w:r>
        <w:t>was</w:t>
      </w:r>
      <w:r>
        <w:rPr>
          <w:spacing w:val="-2"/>
        </w:rPr>
        <w:t xml:space="preserve"> </w:t>
      </w:r>
      <w:r>
        <w:t>filed</w:t>
      </w:r>
      <w:r>
        <w:rPr>
          <w:spacing w:val="-2"/>
        </w:rPr>
        <w:t xml:space="preserve"> </w:t>
      </w:r>
      <w:r>
        <w:t>in</w:t>
      </w:r>
      <w:r>
        <w:rPr>
          <w:spacing w:val="-4"/>
        </w:rPr>
        <w:t xml:space="preserve"> </w:t>
      </w:r>
      <w:r>
        <w:t>federal</w:t>
      </w:r>
      <w:r>
        <w:rPr>
          <w:spacing w:val="-4"/>
        </w:rPr>
        <w:t xml:space="preserve"> </w:t>
      </w:r>
      <w:r>
        <w:t>court</w:t>
      </w:r>
      <w:r>
        <w:rPr>
          <w:spacing w:val="-5"/>
        </w:rPr>
        <w:t xml:space="preserve"> </w:t>
      </w:r>
      <w:r>
        <w:t>in</w:t>
      </w:r>
      <w:r>
        <w:rPr>
          <w:spacing w:val="-4"/>
        </w:rPr>
        <w:t xml:space="preserve"> </w:t>
      </w:r>
      <w:r>
        <w:t>January</w:t>
      </w:r>
      <w:r>
        <w:rPr>
          <w:spacing w:val="-4"/>
        </w:rPr>
        <w:t xml:space="preserve"> </w:t>
      </w:r>
      <w:r>
        <w:t>2026</w:t>
      </w:r>
      <w:r>
        <w:rPr>
          <w:spacing w:val="-4"/>
        </w:rPr>
        <w:t xml:space="preserve"> </w:t>
      </w:r>
      <w:r>
        <w:t>and</w:t>
      </w:r>
      <w:r>
        <w:rPr>
          <w:spacing w:val="-4"/>
        </w:rPr>
        <w:t xml:space="preserve"> </w:t>
      </w:r>
      <w:r>
        <w:t>seeks</w:t>
      </w:r>
      <w:r>
        <w:rPr>
          <w:spacing w:val="-3"/>
        </w:rPr>
        <w:t xml:space="preserve"> </w:t>
      </w:r>
      <w:r>
        <w:t>to</w:t>
      </w:r>
      <w:r>
        <w:rPr>
          <w:spacing w:val="-1"/>
        </w:rPr>
        <w:t xml:space="preserve"> </w:t>
      </w:r>
      <w:r>
        <w:t>set</w:t>
      </w:r>
      <w:r>
        <w:rPr>
          <w:spacing w:val="-5"/>
        </w:rPr>
        <w:t xml:space="preserve"> </w:t>
      </w:r>
      <w:r>
        <w:t>aside</w:t>
      </w:r>
      <w:r>
        <w:rPr>
          <w:spacing w:val="-2"/>
        </w:rPr>
        <w:t xml:space="preserve"> </w:t>
      </w:r>
      <w:r>
        <w:t>the</w:t>
      </w:r>
      <w:r>
        <w:rPr>
          <w:spacing w:val="-4"/>
        </w:rPr>
        <w:t xml:space="preserve"> </w:t>
      </w:r>
      <w:r>
        <w:t xml:space="preserve">Secretary’s action. The challengers contend that the Randolph-Sheppard Act permits limitations only in specific facility situations, not an agency-wide exemption affecting an entire category of </w:t>
      </w:r>
      <w:r>
        <w:rPr>
          <w:spacing w:val="-2"/>
        </w:rPr>
        <w:t>contracts.</w:t>
      </w:r>
    </w:p>
    <w:p w14:paraId="6CFF3C08" w14:textId="77777777" w:rsidR="002E496B" w:rsidRDefault="002E496B">
      <w:pPr>
        <w:pStyle w:val="BodyText"/>
        <w:sectPr w:rsidR="002E496B">
          <w:pgSz w:w="12230" w:h="15840"/>
          <w:pgMar w:top="700" w:right="708" w:bottom="980" w:left="708" w:header="0" w:footer="798" w:gutter="0"/>
          <w:cols w:space="720"/>
        </w:sectPr>
      </w:pPr>
    </w:p>
    <w:p w14:paraId="16AEF55F" w14:textId="77777777" w:rsidR="002E496B" w:rsidRDefault="00F50B17">
      <w:pPr>
        <w:pStyle w:val="BodyText"/>
        <w:spacing w:before="31"/>
        <w:ind w:left="732" w:right="83"/>
      </w:pPr>
      <w:r>
        <w:lastRenderedPageBreak/>
        <w:t>Organizations</w:t>
      </w:r>
      <w:r>
        <w:rPr>
          <w:spacing w:val="-4"/>
        </w:rPr>
        <w:t xml:space="preserve"> </w:t>
      </w:r>
      <w:r>
        <w:t>representing</w:t>
      </w:r>
      <w:r>
        <w:rPr>
          <w:spacing w:val="-4"/>
        </w:rPr>
        <w:t xml:space="preserve"> </w:t>
      </w:r>
      <w:r>
        <w:t>blind</w:t>
      </w:r>
      <w:r>
        <w:rPr>
          <w:spacing w:val="-4"/>
        </w:rPr>
        <w:t xml:space="preserve"> </w:t>
      </w:r>
      <w:r>
        <w:t>vendors,</w:t>
      </w:r>
      <w:r>
        <w:rPr>
          <w:spacing w:val="-4"/>
        </w:rPr>
        <w:t xml:space="preserve"> </w:t>
      </w:r>
      <w:r>
        <w:t>including</w:t>
      </w:r>
      <w:r>
        <w:rPr>
          <w:spacing w:val="-4"/>
        </w:rPr>
        <w:t xml:space="preserve"> </w:t>
      </w:r>
      <w:r>
        <w:t>the</w:t>
      </w:r>
      <w:r>
        <w:rPr>
          <w:spacing w:val="-4"/>
        </w:rPr>
        <w:t xml:space="preserve"> </w:t>
      </w:r>
      <w:r>
        <w:t>American</w:t>
      </w:r>
      <w:r>
        <w:rPr>
          <w:spacing w:val="-4"/>
        </w:rPr>
        <w:t xml:space="preserve"> </w:t>
      </w:r>
      <w:r>
        <w:t>Council</w:t>
      </w:r>
      <w:r>
        <w:rPr>
          <w:spacing w:val="-4"/>
        </w:rPr>
        <w:t xml:space="preserve"> </w:t>
      </w:r>
      <w:r>
        <w:t>of</w:t>
      </w:r>
      <w:r>
        <w:rPr>
          <w:spacing w:val="-5"/>
        </w:rPr>
        <w:t xml:space="preserve"> </w:t>
      </w:r>
      <w:r>
        <w:t>the</w:t>
      </w:r>
      <w:r>
        <w:rPr>
          <w:spacing w:val="-4"/>
        </w:rPr>
        <w:t xml:space="preserve"> </w:t>
      </w:r>
      <w:r>
        <w:t>Blind,</w:t>
      </w:r>
      <w:r>
        <w:rPr>
          <w:spacing w:val="-4"/>
        </w:rPr>
        <w:t xml:space="preserve"> </w:t>
      </w:r>
      <w:r>
        <w:t>have publicly criticized the decision, arguing it threatens long-standing entrepreneurial opportunities for blind vendors operating military dining facilities.</w:t>
      </w:r>
    </w:p>
    <w:p w14:paraId="5107F7BB" w14:textId="77777777" w:rsidR="002E496B" w:rsidRDefault="002E496B">
      <w:pPr>
        <w:pStyle w:val="BodyText"/>
        <w:spacing w:before="1"/>
      </w:pPr>
    </w:p>
    <w:p w14:paraId="39B79FF2" w14:textId="77777777" w:rsidR="002E496B" w:rsidRDefault="00F50B17">
      <w:pPr>
        <w:pStyle w:val="ListParagraph"/>
        <w:numPr>
          <w:ilvl w:val="0"/>
          <w:numId w:val="3"/>
        </w:numPr>
        <w:tabs>
          <w:tab w:val="left" w:pos="731"/>
        </w:tabs>
        <w:ind w:left="731" w:hanging="359"/>
        <w:rPr>
          <w:sz w:val="26"/>
        </w:rPr>
      </w:pPr>
      <w:r>
        <w:rPr>
          <w:sz w:val="26"/>
        </w:rPr>
        <w:t>Alabama’s</w:t>
      </w:r>
      <w:r>
        <w:rPr>
          <w:spacing w:val="-13"/>
          <w:sz w:val="26"/>
        </w:rPr>
        <w:t xml:space="preserve"> </w:t>
      </w:r>
      <w:r>
        <w:rPr>
          <w:sz w:val="26"/>
        </w:rPr>
        <w:t>bidding</w:t>
      </w:r>
      <w:r>
        <w:rPr>
          <w:spacing w:val="-12"/>
          <w:sz w:val="26"/>
        </w:rPr>
        <w:t xml:space="preserve"> </w:t>
      </w:r>
      <w:r>
        <w:rPr>
          <w:spacing w:val="-2"/>
          <w:sz w:val="26"/>
        </w:rPr>
        <w:t>process</w:t>
      </w:r>
    </w:p>
    <w:p w14:paraId="547FC6AD" w14:textId="77777777" w:rsidR="002E496B" w:rsidRDefault="00F50B17">
      <w:pPr>
        <w:pStyle w:val="BodyText"/>
        <w:spacing w:before="280"/>
        <w:ind w:left="732" w:right="340"/>
      </w:pPr>
      <w:r>
        <w:t>The Alabama Business Enterprise Program (BEP), operated by the Alabama Department of Rehabilitation Services (ADRS), serves as Alabama’s State Licensing Agency (SLA) under the Randolph-Sheppard Act. The program manages vending facilities, cafeterias, military dining contracts,</w:t>
      </w:r>
      <w:r>
        <w:rPr>
          <w:spacing w:val="-5"/>
        </w:rPr>
        <w:t xml:space="preserve"> </w:t>
      </w:r>
      <w:r>
        <w:t>and</w:t>
      </w:r>
      <w:r>
        <w:rPr>
          <w:spacing w:val="-5"/>
        </w:rPr>
        <w:t xml:space="preserve"> </w:t>
      </w:r>
      <w:r>
        <w:t>other</w:t>
      </w:r>
      <w:r>
        <w:rPr>
          <w:spacing w:val="-2"/>
        </w:rPr>
        <w:t xml:space="preserve"> </w:t>
      </w:r>
      <w:r>
        <w:t>food-service</w:t>
      </w:r>
      <w:r>
        <w:rPr>
          <w:spacing w:val="-5"/>
        </w:rPr>
        <w:t xml:space="preserve"> </w:t>
      </w:r>
      <w:r>
        <w:t>operations</w:t>
      </w:r>
      <w:r>
        <w:rPr>
          <w:spacing w:val="-4"/>
        </w:rPr>
        <w:t xml:space="preserve"> </w:t>
      </w:r>
      <w:r>
        <w:t>operated</w:t>
      </w:r>
      <w:r>
        <w:rPr>
          <w:spacing w:val="-5"/>
        </w:rPr>
        <w:t xml:space="preserve"> </w:t>
      </w:r>
      <w:r>
        <w:t>by</w:t>
      </w:r>
      <w:r>
        <w:rPr>
          <w:spacing w:val="-5"/>
        </w:rPr>
        <w:t xml:space="preserve"> </w:t>
      </w:r>
      <w:r>
        <w:t>licensed</w:t>
      </w:r>
      <w:r>
        <w:rPr>
          <w:spacing w:val="-5"/>
        </w:rPr>
        <w:t xml:space="preserve"> </w:t>
      </w:r>
      <w:r>
        <w:t>blind</w:t>
      </w:r>
      <w:r>
        <w:rPr>
          <w:spacing w:val="-5"/>
        </w:rPr>
        <w:t xml:space="preserve"> </w:t>
      </w:r>
      <w:r>
        <w:t>vendors</w:t>
      </w:r>
      <w:r>
        <w:rPr>
          <w:spacing w:val="-5"/>
        </w:rPr>
        <w:t xml:space="preserve"> </w:t>
      </w:r>
      <w:r>
        <w:t>throughout the state.</w:t>
      </w:r>
    </w:p>
    <w:p w14:paraId="44F5CACA" w14:textId="77777777" w:rsidR="002E496B" w:rsidRDefault="00F50B17">
      <w:pPr>
        <w:pStyle w:val="BodyText"/>
        <w:spacing w:before="280"/>
        <w:ind w:left="40" w:firstLine="4"/>
      </w:pPr>
      <w:r>
        <w:t>Commissioner</w:t>
      </w:r>
      <w:r>
        <w:rPr>
          <w:spacing w:val="-3"/>
        </w:rPr>
        <w:t xml:space="preserve"> </w:t>
      </w:r>
      <w:r>
        <w:t>Burdeshaw</w:t>
      </w:r>
      <w:r>
        <w:rPr>
          <w:spacing w:val="-5"/>
        </w:rPr>
        <w:t xml:space="preserve"> </w:t>
      </w:r>
      <w:r>
        <w:t>noted</w:t>
      </w:r>
      <w:r>
        <w:rPr>
          <w:spacing w:val="-3"/>
        </w:rPr>
        <w:t xml:space="preserve"> </w:t>
      </w:r>
      <w:r>
        <w:t>ADRS</w:t>
      </w:r>
      <w:r>
        <w:rPr>
          <w:spacing w:val="-4"/>
        </w:rPr>
        <w:t xml:space="preserve"> </w:t>
      </w:r>
      <w:r>
        <w:t>generates</w:t>
      </w:r>
      <w:r>
        <w:rPr>
          <w:spacing w:val="-3"/>
        </w:rPr>
        <w:t xml:space="preserve"> </w:t>
      </w:r>
      <w:r>
        <w:t>more</w:t>
      </w:r>
      <w:r>
        <w:rPr>
          <w:spacing w:val="-4"/>
        </w:rPr>
        <w:t xml:space="preserve"> </w:t>
      </w:r>
      <w:r>
        <w:t>than</w:t>
      </w:r>
      <w:r>
        <w:rPr>
          <w:spacing w:val="-4"/>
        </w:rPr>
        <w:t xml:space="preserve"> </w:t>
      </w:r>
      <w:r>
        <w:t>$25</w:t>
      </w:r>
      <w:r>
        <w:rPr>
          <w:spacing w:val="-3"/>
        </w:rPr>
        <w:t xml:space="preserve"> </w:t>
      </w:r>
      <w:r>
        <w:t>million</w:t>
      </w:r>
      <w:r>
        <w:rPr>
          <w:spacing w:val="-4"/>
        </w:rPr>
        <w:t xml:space="preserve"> </w:t>
      </w:r>
      <w:r>
        <w:t>annually</w:t>
      </w:r>
      <w:r>
        <w:rPr>
          <w:spacing w:val="-4"/>
        </w:rPr>
        <w:t xml:space="preserve"> </w:t>
      </w:r>
      <w:r>
        <w:t>through</w:t>
      </w:r>
      <w:r>
        <w:rPr>
          <w:spacing w:val="-4"/>
        </w:rPr>
        <w:t xml:space="preserve"> </w:t>
      </w:r>
      <w:r>
        <w:t xml:space="preserve">these </w:t>
      </w:r>
      <w:r>
        <w:rPr>
          <w:spacing w:val="-2"/>
        </w:rPr>
        <w:t>operations.</w:t>
      </w:r>
    </w:p>
    <w:p w14:paraId="24718F76" w14:textId="77777777" w:rsidR="002E496B" w:rsidRDefault="00F50B17">
      <w:pPr>
        <w:pStyle w:val="BodyText"/>
        <w:spacing w:before="281"/>
        <w:ind w:left="12"/>
      </w:pPr>
      <w:r>
        <w:t>Under</w:t>
      </w:r>
      <w:r>
        <w:rPr>
          <w:spacing w:val="-3"/>
        </w:rPr>
        <w:t xml:space="preserve"> </w:t>
      </w:r>
      <w:r>
        <w:t>the</w:t>
      </w:r>
      <w:r>
        <w:rPr>
          <w:spacing w:val="-3"/>
        </w:rPr>
        <w:t xml:space="preserve"> </w:t>
      </w:r>
      <w:r>
        <w:t>Randolph-Sheppard</w:t>
      </w:r>
      <w:r>
        <w:rPr>
          <w:spacing w:val="-3"/>
        </w:rPr>
        <w:t xml:space="preserve"> </w:t>
      </w:r>
      <w:r>
        <w:t>Act,</w:t>
      </w:r>
      <w:r>
        <w:rPr>
          <w:spacing w:val="-3"/>
        </w:rPr>
        <w:t xml:space="preserve"> </w:t>
      </w:r>
      <w:r>
        <w:t>disputes</w:t>
      </w:r>
      <w:r>
        <w:rPr>
          <w:spacing w:val="-4"/>
        </w:rPr>
        <w:t xml:space="preserve"> </w:t>
      </w:r>
      <w:r>
        <w:t>involving</w:t>
      </w:r>
      <w:r>
        <w:rPr>
          <w:spacing w:val="-1"/>
        </w:rPr>
        <w:t xml:space="preserve"> </w:t>
      </w:r>
      <w:r>
        <w:t>a</w:t>
      </w:r>
      <w:r>
        <w:rPr>
          <w:spacing w:val="-3"/>
        </w:rPr>
        <w:t xml:space="preserve"> </w:t>
      </w:r>
      <w:r>
        <w:t>blind</w:t>
      </w:r>
      <w:r>
        <w:rPr>
          <w:spacing w:val="-3"/>
        </w:rPr>
        <w:t xml:space="preserve"> </w:t>
      </w:r>
      <w:r>
        <w:t>vendor</w:t>
      </w:r>
      <w:r>
        <w:rPr>
          <w:spacing w:val="-3"/>
        </w:rPr>
        <w:t xml:space="preserve"> </w:t>
      </w:r>
      <w:r>
        <w:t>and</w:t>
      </w:r>
      <w:r>
        <w:rPr>
          <w:spacing w:val="-3"/>
        </w:rPr>
        <w:t xml:space="preserve"> </w:t>
      </w:r>
      <w:r>
        <w:t>the</w:t>
      </w:r>
      <w:r>
        <w:rPr>
          <w:spacing w:val="-3"/>
        </w:rPr>
        <w:t xml:space="preserve"> </w:t>
      </w:r>
      <w:r>
        <w:t>Alabama</w:t>
      </w:r>
      <w:r>
        <w:rPr>
          <w:spacing w:val="-3"/>
        </w:rPr>
        <w:t xml:space="preserve"> </w:t>
      </w:r>
      <w:r>
        <w:t>SLA</w:t>
      </w:r>
      <w:r>
        <w:rPr>
          <w:spacing w:val="-1"/>
        </w:rPr>
        <w:t xml:space="preserve"> </w:t>
      </w:r>
      <w:r>
        <w:t>(ADRS),</w:t>
      </w:r>
      <w:r>
        <w:rPr>
          <w:spacing w:val="-3"/>
        </w:rPr>
        <w:t xml:space="preserve"> </w:t>
      </w:r>
      <w:r>
        <w:t>or Alabama SLA and a federal agency are generally handled through the federal arbitration process administered by the U.S. Department of Education’s Rehabilitation Services Administration. After arbitration, parties may seek judicial review in federal court.</w:t>
      </w:r>
    </w:p>
    <w:p w14:paraId="339960CF" w14:textId="77777777" w:rsidR="002E496B" w:rsidRDefault="00F50B17">
      <w:pPr>
        <w:pStyle w:val="BodyText"/>
        <w:spacing w:before="280"/>
        <w:ind w:left="12"/>
      </w:pPr>
      <w:r>
        <w:t>The</w:t>
      </w:r>
      <w:r>
        <w:rPr>
          <w:spacing w:val="-4"/>
        </w:rPr>
        <w:t xml:space="preserve"> </w:t>
      </w:r>
      <w:r>
        <w:t>major</w:t>
      </w:r>
      <w:r>
        <w:rPr>
          <w:spacing w:val="-4"/>
        </w:rPr>
        <w:t xml:space="preserve"> </w:t>
      </w:r>
      <w:r>
        <w:t>national</w:t>
      </w:r>
      <w:r>
        <w:rPr>
          <w:spacing w:val="-4"/>
        </w:rPr>
        <w:t xml:space="preserve"> </w:t>
      </w:r>
      <w:r>
        <w:t>issue</w:t>
      </w:r>
      <w:r>
        <w:rPr>
          <w:spacing w:val="-4"/>
        </w:rPr>
        <w:t xml:space="preserve"> </w:t>
      </w:r>
      <w:r>
        <w:t>in</w:t>
      </w:r>
      <w:r>
        <w:rPr>
          <w:spacing w:val="-4"/>
        </w:rPr>
        <w:t xml:space="preserve"> </w:t>
      </w:r>
      <w:r>
        <w:t>2026</w:t>
      </w:r>
      <w:r>
        <w:rPr>
          <w:spacing w:val="-4"/>
        </w:rPr>
        <w:t xml:space="preserve"> </w:t>
      </w:r>
      <w:r>
        <w:t>is</w:t>
      </w:r>
      <w:r>
        <w:rPr>
          <w:spacing w:val="-3"/>
        </w:rPr>
        <w:t xml:space="preserve"> </w:t>
      </w:r>
      <w:r>
        <w:t>the</w:t>
      </w:r>
      <w:r>
        <w:rPr>
          <w:spacing w:val="-4"/>
        </w:rPr>
        <w:t xml:space="preserve"> </w:t>
      </w:r>
      <w:r>
        <w:t>challenge</w:t>
      </w:r>
      <w:r>
        <w:rPr>
          <w:spacing w:val="-4"/>
        </w:rPr>
        <w:t xml:space="preserve"> </w:t>
      </w:r>
      <w:r>
        <w:t>to</w:t>
      </w:r>
      <w:r>
        <w:rPr>
          <w:spacing w:val="-2"/>
        </w:rPr>
        <w:t xml:space="preserve"> </w:t>
      </w:r>
      <w:r>
        <w:t>the</w:t>
      </w:r>
      <w:r>
        <w:rPr>
          <w:spacing w:val="-2"/>
        </w:rPr>
        <w:t xml:space="preserve"> </w:t>
      </w:r>
      <w:r>
        <w:t>Department</w:t>
      </w:r>
      <w:r>
        <w:rPr>
          <w:spacing w:val="-3"/>
        </w:rPr>
        <w:t xml:space="preserve"> </w:t>
      </w:r>
      <w:r>
        <w:t>of</w:t>
      </w:r>
      <w:r>
        <w:rPr>
          <w:spacing w:val="-4"/>
        </w:rPr>
        <w:t xml:space="preserve"> </w:t>
      </w:r>
      <w:r>
        <w:t>Education’s</w:t>
      </w:r>
      <w:r>
        <w:rPr>
          <w:spacing w:val="-2"/>
        </w:rPr>
        <w:t xml:space="preserve"> </w:t>
      </w:r>
      <w:r>
        <w:t>December</w:t>
      </w:r>
      <w:r>
        <w:rPr>
          <w:spacing w:val="-4"/>
        </w:rPr>
        <w:t xml:space="preserve"> </w:t>
      </w:r>
      <w:r>
        <w:t>2025 action concerning Army dining facility opportunities. If the federal lawsuit succeeds, it could affect military dining facility procurements nationwide, including opportunities administered through Alabama’s BEP for blind vendors.</w:t>
      </w:r>
    </w:p>
    <w:p w14:paraId="1E23AEDB" w14:textId="77777777" w:rsidR="002E496B" w:rsidRDefault="00F50B17">
      <w:pPr>
        <w:pStyle w:val="Heading3"/>
      </w:pPr>
      <w:r>
        <w:t>Current</w:t>
      </w:r>
      <w:r>
        <w:rPr>
          <w:spacing w:val="-11"/>
        </w:rPr>
        <w:t xml:space="preserve"> </w:t>
      </w:r>
      <w:r>
        <w:t>Status</w:t>
      </w:r>
      <w:r>
        <w:rPr>
          <w:spacing w:val="-9"/>
        </w:rPr>
        <w:t xml:space="preserve"> </w:t>
      </w:r>
      <w:r>
        <w:t>(Spring</w:t>
      </w:r>
      <w:r>
        <w:rPr>
          <w:spacing w:val="-8"/>
        </w:rPr>
        <w:t xml:space="preserve"> </w:t>
      </w:r>
      <w:r>
        <w:rPr>
          <w:spacing w:val="-4"/>
        </w:rPr>
        <w:t>2026)</w:t>
      </w:r>
    </w:p>
    <w:p w14:paraId="59F7D03D" w14:textId="77777777" w:rsidR="002E496B" w:rsidRDefault="00F50B17">
      <w:pPr>
        <w:pStyle w:val="ListParagraph"/>
        <w:numPr>
          <w:ilvl w:val="1"/>
          <w:numId w:val="3"/>
        </w:numPr>
        <w:tabs>
          <w:tab w:val="left" w:pos="732"/>
        </w:tabs>
        <w:spacing w:before="283" w:line="317" w:lineRule="exact"/>
        <w:rPr>
          <w:sz w:val="26"/>
        </w:rPr>
      </w:pPr>
      <w:r>
        <w:rPr>
          <w:sz w:val="26"/>
        </w:rPr>
        <w:t>The</w:t>
      </w:r>
      <w:r>
        <w:rPr>
          <w:spacing w:val="-10"/>
          <w:sz w:val="26"/>
        </w:rPr>
        <w:t xml:space="preserve"> </w:t>
      </w:r>
      <w:r>
        <w:rPr>
          <w:sz w:val="26"/>
        </w:rPr>
        <w:t>national</w:t>
      </w:r>
      <w:r>
        <w:rPr>
          <w:spacing w:val="-9"/>
          <w:sz w:val="26"/>
        </w:rPr>
        <w:t xml:space="preserve"> </w:t>
      </w:r>
      <w:r>
        <w:rPr>
          <w:sz w:val="26"/>
        </w:rPr>
        <w:t>challenge</w:t>
      </w:r>
      <w:r>
        <w:rPr>
          <w:spacing w:val="-9"/>
          <w:sz w:val="26"/>
        </w:rPr>
        <w:t xml:space="preserve"> </w:t>
      </w:r>
      <w:r>
        <w:rPr>
          <w:sz w:val="26"/>
        </w:rPr>
        <w:t>to</w:t>
      </w:r>
      <w:r>
        <w:rPr>
          <w:spacing w:val="-10"/>
          <w:sz w:val="26"/>
        </w:rPr>
        <w:t xml:space="preserve"> </w:t>
      </w:r>
      <w:r>
        <w:rPr>
          <w:sz w:val="26"/>
        </w:rPr>
        <w:t>the</w:t>
      </w:r>
      <w:r>
        <w:rPr>
          <w:spacing w:val="-8"/>
          <w:sz w:val="26"/>
        </w:rPr>
        <w:t xml:space="preserve"> </w:t>
      </w:r>
      <w:r>
        <w:rPr>
          <w:sz w:val="26"/>
        </w:rPr>
        <w:t>Secretary’s</w:t>
      </w:r>
      <w:r>
        <w:rPr>
          <w:spacing w:val="-10"/>
          <w:sz w:val="26"/>
        </w:rPr>
        <w:t xml:space="preserve"> </w:t>
      </w:r>
      <w:r>
        <w:rPr>
          <w:sz w:val="26"/>
        </w:rPr>
        <w:t>December</w:t>
      </w:r>
      <w:r>
        <w:rPr>
          <w:spacing w:val="-9"/>
          <w:sz w:val="26"/>
        </w:rPr>
        <w:t xml:space="preserve"> </w:t>
      </w:r>
      <w:r>
        <w:rPr>
          <w:sz w:val="26"/>
        </w:rPr>
        <w:t>2025</w:t>
      </w:r>
      <w:r>
        <w:rPr>
          <w:spacing w:val="-9"/>
          <w:sz w:val="26"/>
        </w:rPr>
        <w:t xml:space="preserve"> </w:t>
      </w:r>
      <w:r>
        <w:rPr>
          <w:sz w:val="26"/>
        </w:rPr>
        <w:t>limitation/waiver</w:t>
      </w:r>
      <w:r>
        <w:rPr>
          <w:spacing w:val="-9"/>
          <w:sz w:val="26"/>
        </w:rPr>
        <w:t xml:space="preserve"> </w:t>
      </w:r>
      <w:r>
        <w:rPr>
          <w:sz w:val="26"/>
        </w:rPr>
        <w:t>decision</w:t>
      </w:r>
      <w:r>
        <w:rPr>
          <w:spacing w:val="-9"/>
          <w:sz w:val="26"/>
        </w:rPr>
        <w:t xml:space="preserve"> </w:t>
      </w:r>
      <w:r>
        <w:rPr>
          <w:sz w:val="26"/>
        </w:rPr>
        <w:t>is</w:t>
      </w:r>
      <w:r>
        <w:rPr>
          <w:spacing w:val="-10"/>
          <w:sz w:val="26"/>
        </w:rPr>
        <w:t xml:space="preserve"> </w:t>
      </w:r>
      <w:r>
        <w:rPr>
          <w:sz w:val="26"/>
        </w:rPr>
        <w:t>active</w:t>
      </w:r>
      <w:r>
        <w:rPr>
          <w:spacing w:val="-10"/>
          <w:sz w:val="26"/>
        </w:rPr>
        <w:t xml:space="preserve"> </w:t>
      </w:r>
      <w:r>
        <w:rPr>
          <w:spacing w:val="-5"/>
          <w:sz w:val="26"/>
        </w:rPr>
        <w:t>in</w:t>
      </w:r>
    </w:p>
    <w:p w14:paraId="12FC9558" w14:textId="77777777" w:rsidR="002E496B" w:rsidRDefault="00F50B17">
      <w:pPr>
        <w:pStyle w:val="BodyText"/>
        <w:spacing w:line="317" w:lineRule="exact"/>
        <w:ind w:left="732"/>
      </w:pPr>
      <w:r>
        <w:t>federal</w:t>
      </w:r>
      <w:r>
        <w:rPr>
          <w:spacing w:val="-10"/>
        </w:rPr>
        <w:t xml:space="preserve"> </w:t>
      </w:r>
      <w:r>
        <w:rPr>
          <w:spacing w:val="-2"/>
        </w:rPr>
        <w:t>court.</w:t>
      </w:r>
    </w:p>
    <w:p w14:paraId="7EFA1AFF" w14:textId="77777777" w:rsidR="002E496B" w:rsidRDefault="00F50B17">
      <w:pPr>
        <w:pStyle w:val="ListParagraph"/>
        <w:numPr>
          <w:ilvl w:val="1"/>
          <w:numId w:val="3"/>
        </w:numPr>
        <w:tabs>
          <w:tab w:val="left" w:pos="732"/>
        </w:tabs>
        <w:ind w:right="217"/>
        <w:rPr>
          <w:sz w:val="26"/>
        </w:rPr>
      </w:pPr>
      <w:r>
        <w:rPr>
          <w:sz w:val="26"/>
        </w:rPr>
        <w:t>Advocacy</w:t>
      </w:r>
      <w:r>
        <w:rPr>
          <w:spacing w:val="-4"/>
          <w:sz w:val="26"/>
        </w:rPr>
        <w:t xml:space="preserve"> </w:t>
      </w:r>
      <w:r>
        <w:rPr>
          <w:sz w:val="26"/>
        </w:rPr>
        <w:t>organizations</w:t>
      </w:r>
      <w:r>
        <w:rPr>
          <w:spacing w:val="-5"/>
          <w:sz w:val="26"/>
        </w:rPr>
        <w:t xml:space="preserve"> </w:t>
      </w:r>
      <w:r>
        <w:rPr>
          <w:sz w:val="26"/>
        </w:rPr>
        <w:t>for</w:t>
      </w:r>
      <w:r>
        <w:rPr>
          <w:spacing w:val="-4"/>
          <w:sz w:val="26"/>
        </w:rPr>
        <w:t xml:space="preserve"> </w:t>
      </w:r>
      <w:r>
        <w:rPr>
          <w:sz w:val="26"/>
        </w:rPr>
        <w:t>blind</w:t>
      </w:r>
      <w:r>
        <w:rPr>
          <w:spacing w:val="-4"/>
          <w:sz w:val="26"/>
        </w:rPr>
        <w:t xml:space="preserve"> </w:t>
      </w:r>
      <w:r>
        <w:rPr>
          <w:sz w:val="26"/>
        </w:rPr>
        <w:t>vendors are</w:t>
      </w:r>
      <w:r>
        <w:rPr>
          <w:spacing w:val="-2"/>
          <w:sz w:val="26"/>
        </w:rPr>
        <w:t xml:space="preserve"> </w:t>
      </w:r>
      <w:r>
        <w:rPr>
          <w:sz w:val="26"/>
        </w:rPr>
        <w:t>zealously</w:t>
      </w:r>
      <w:r>
        <w:rPr>
          <w:spacing w:val="-3"/>
          <w:sz w:val="26"/>
        </w:rPr>
        <w:t xml:space="preserve"> </w:t>
      </w:r>
      <w:r>
        <w:rPr>
          <w:sz w:val="26"/>
        </w:rPr>
        <w:t>opposing</w:t>
      </w:r>
      <w:r>
        <w:rPr>
          <w:spacing w:val="-4"/>
          <w:sz w:val="26"/>
        </w:rPr>
        <w:t xml:space="preserve"> </w:t>
      </w:r>
      <w:r>
        <w:rPr>
          <w:sz w:val="26"/>
        </w:rPr>
        <w:t>the</w:t>
      </w:r>
      <w:r>
        <w:rPr>
          <w:spacing w:val="-2"/>
          <w:sz w:val="26"/>
        </w:rPr>
        <w:t xml:space="preserve"> </w:t>
      </w:r>
      <w:r>
        <w:rPr>
          <w:sz w:val="26"/>
        </w:rPr>
        <w:t>decision</w:t>
      </w:r>
      <w:r>
        <w:rPr>
          <w:spacing w:val="-4"/>
          <w:sz w:val="26"/>
        </w:rPr>
        <w:t xml:space="preserve"> </w:t>
      </w:r>
      <w:r>
        <w:rPr>
          <w:sz w:val="26"/>
        </w:rPr>
        <w:t>and</w:t>
      </w:r>
      <w:r>
        <w:rPr>
          <w:spacing w:val="-4"/>
          <w:sz w:val="26"/>
        </w:rPr>
        <w:t xml:space="preserve"> </w:t>
      </w:r>
      <w:r>
        <w:rPr>
          <w:sz w:val="26"/>
        </w:rPr>
        <w:t>are</w:t>
      </w:r>
      <w:r>
        <w:rPr>
          <w:spacing w:val="-4"/>
          <w:sz w:val="26"/>
        </w:rPr>
        <w:t xml:space="preserve"> </w:t>
      </w:r>
      <w:r>
        <w:rPr>
          <w:sz w:val="26"/>
        </w:rPr>
        <w:t xml:space="preserve">seeking </w:t>
      </w:r>
      <w:r>
        <w:rPr>
          <w:spacing w:val="-2"/>
          <w:sz w:val="26"/>
        </w:rPr>
        <w:t>reversal.</w:t>
      </w:r>
    </w:p>
    <w:p w14:paraId="5BEA9428" w14:textId="77777777" w:rsidR="002E496B" w:rsidRDefault="00F50B17">
      <w:pPr>
        <w:pStyle w:val="ListParagraph"/>
        <w:numPr>
          <w:ilvl w:val="1"/>
          <w:numId w:val="3"/>
        </w:numPr>
        <w:tabs>
          <w:tab w:val="left" w:pos="732"/>
        </w:tabs>
        <w:spacing w:line="316" w:lineRule="exact"/>
        <w:rPr>
          <w:sz w:val="26"/>
        </w:rPr>
      </w:pPr>
      <w:r>
        <w:rPr>
          <w:sz w:val="26"/>
        </w:rPr>
        <w:t>No</w:t>
      </w:r>
      <w:r>
        <w:rPr>
          <w:spacing w:val="-8"/>
          <w:sz w:val="26"/>
        </w:rPr>
        <w:t xml:space="preserve"> </w:t>
      </w:r>
      <w:r>
        <w:rPr>
          <w:sz w:val="26"/>
        </w:rPr>
        <w:t>broad</w:t>
      </w:r>
      <w:r>
        <w:rPr>
          <w:spacing w:val="-8"/>
          <w:sz w:val="26"/>
        </w:rPr>
        <w:t xml:space="preserve"> </w:t>
      </w:r>
      <w:r>
        <w:rPr>
          <w:sz w:val="26"/>
        </w:rPr>
        <w:t>repeal</w:t>
      </w:r>
      <w:r>
        <w:rPr>
          <w:spacing w:val="-8"/>
          <w:sz w:val="26"/>
        </w:rPr>
        <w:t xml:space="preserve"> </w:t>
      </w:r>
      <w:r>
        <w:rPr>
          <w:sz w:val="26"/>
        </w:rPr>
        <w:t>of</w:t>
      </w:r>
      <w:r>
        <w:rPr>
          <w:spacing w:val="-8"/>
          <w:sz w:val="26"/>
        </w:rPr>
        <w:t xml:space="preserve"> </w:t>
      </w:r>
      <w:r>
        <w:rPr>
          <w:sz w:val="26"/>
        </w:rPr>
        <w:t>the</w:t>
      </w:r>
      <w:r>
        <w:rPr>
          <w:spacing w:val="-5"/>
          <w:sz w:val="26"/>
        </w:rPr>
        <w:t xml:space="preserve"> </w:t>
      </w:r>
      <w:r>
        <w:rPr>
          <w:sz w:val="26"/>
        </w:rPr>
        <w:t>Randolph-Sheppard</w:t>
      </w:r>
      <w:r>
        <w:rPr>
          <w:spacing w:val="-8"/>
          <w:sz w:val="26"/>
        </w:rPr>
        <w:t xml:space="preserve"> </w:t>
      </w:r>
      <w:r>
        <w:rPr>
          <w:sz w:val="26"/>
        </w:rPr>
        <w:t>Act</w:t>
      </w:r>
      <w:r>
        <w:rPr>
          <w:spacing w:val="-7"/>
          <w:sz w:val="26"/>
        </w:rPr>
        <w:t xml:space="preserve"> </w:t>
      </w:r>
      <w:r>
        <w:rPr>
          <w:sz w:val="26"/>
        </w:rPr>
        <w:t>has</w:t>
      </w:r>
      <w:r>
        <w:rPr>
          <w:spacing w:val="-8"/>
          <w:sz w:val="26"/>
        </w:rPr>
        <w:t xml:space="preserve"> </w:t>
      </w:r>
      <w:r>
        <w:rPr>
          <w:spacing w:val="-2"/>
          <w:sz w:val="26"/>
        </w:rPr>
        <w:t>occurred.</w:t>
      </w:r>
    </w:p>
    <w:p w14:paraId="5142B58C" w14:textId="77777777" w:rsidR="002E496B" w:rsidRDefault="00F50B17">
      <w:pPr>
        <w:pStyle w:val="ListParagraph"/>
        <w:numPr>
          <w:ilvl w:val="1"/>
          <w:numId w:val="3"/>
        </w:numPr>
        <w:tabs>
          <w:tab w:val="left" w:pos="732"/>
        </w:tabs>
        <w:spacing w:before="1"/>
        <w:rPr>
          <w:sz w:val="26"/>
        </w:rPr>
      </w:pPr>
      <w:r>
        <w:rPr>
          <w:sz w:val="26"/>
        </w:rPr>
        <w:t>Existing</w:t>
      </w:r>
      <w:r>
        <w:rPr>
          <w:spacing w:val="-13"/>
          <w:sz w:val="26"/>
        </w:rPr>
        <w:t xml:space="preserve"> </w:t>
      </w:r>
      <w:r>
        <w:rPr>
          <w:sz w:val="26"/>
        </w:rPr>
        <w:t>Randolph-Sheppard</w:t>
      </w:r>
      <w:r>
        <w:rPr>
          <w:spacing w:val="-12"/>
          <w:sz w:val="26"/>
        </w:rPr>
        <w:t xml:space="preserve"> </w:t>
      </w:r>
      <w:r>
        <w:rPr>
          <w:sz w:val="26"/>
        </w:rPr>
        <w:t>arbitration</w:t>
      </w:r>
      <w:r>
        <w:rPr>
          <w:spacing w:val="-12"/>
          <w:sz w:val="26"/>
        </w:rPr>
        <w:t xml:space="preserve"> </w:t>
      </w:r>
      <w:r>
        <w:rPr>
          <w:sz w:val="26"/>
        </w:rPr>
        <w:t>procedures</w:t>
      </w:r>
      <w:r>
        <w:rPr>
          <w:spacing w:val="-13"/>
          <w:sz w:val="26"/>
        </w:rPr>
        <w:t xml:space="preserve"> </w:t>
      </w:r>
      <w:r>
        <w:rPr>
          <w:sz w:val="26"/>
        </w:rPr>
        <w:t>remain</w:t>
      </w:r>
      <w:r>
        <w:rPr>
          <w:spacing w:val="-12"/>
          <w:sz w:val="26"/>
        </w:rPr>
        <w:t xml:space="preserve"> </w:t>
      </w:r>
      <w:r>
        <w:rPr>
          <w:sz w:val="26"/>
        </w:rPr>
        <w:t>in</w:t>
      </w:r>
      <w:r>
        <w:rPr>
          <w:spacing w:val="-12"/>
          <w:sz w:val="26"/>
        </w:rPr>
        <w:t xml:space="preserve"> </w:t>
      </w:r>
      <w:r>
        <w:rPr>
          <w:spacing w:val="-2"/>
          <w:sz w:val="26"/>
        </w:rPr>
        <w:t>place.</w:t>
      </w:r>
    </w:p>
    <w:p w14:paraId="073B8EBC" w14:textId="77777777" w:rsidR="002E496B" w:rsidRDefault="00F50B17">
      <w:pPr>
        <w:pStyle w:val="BodyText"/>
        <w:spacing w:before="278"/>
        <w:ind w:left="40"/>
      </w:pPr>
      <w:r>
        <w:t>Commissioner Burdeshaw, Mrs. Hamlett, and Mr. Townsend expressed their appreciation for the support of Governor Kay Ivey and Attorney General, Steve Marshall, during this national challenge. Mrs.</w:t>
      </w:r>
      <w:r>
        <w:rPr>
          <w:spacing w:val="-4"/>
        </w:rPr>
        <w:t xml:space="preserve"> </w:t>
      </w:r>
      <w:r>
        <w:t>Hamlett</w:t>
      </w:r>
      <w:r>
        <w:rPr>
          <w:spacing w:val="-6"/>
        </w:rPr>
        <w:t xml:space="preserve"> </w:t>
      </w:r>
      <w:r>
        <w:t>and</w:t>
      </w:r>
      <w:r>
        <w:rPr>
          <w:spacing w:val="-3"/>
        </w:rPr>
        <w:t xml:space="preserve"> </w:t>
      </w:r>
      <w:r>
        <w:t>Commissioner</w:t>
      </w:r>
      <w:r>
        <w:rPr>
          <w:spacing w:val="-5"/>
        </w:rPr>
        <w:t xml:space="preserve"> </w:t>
      </w:r>
      <w:r>
        <w:t>Burdeshaw</w:t>
      </w:r>
      <w:r>
        <w:rPr>
          <w:spacing w:val="-2"/>
        </w:rPr>
        <w:t xml:space="preserve"> </w:t>
      </w:r>
      <w:r>
        <w:t>will</w:t>
      </w:r>
      <w:r>
        <w:rPr>
          <w:spacing w:val="-5"/>
        </w:rPr>
        <w:t xml:space="preserve"> </w:t>
      </w:r>
      <w:r>
        <w:t>keep</w:t>
      </w:r>
      <w:r>
        <w:rPr>
          <w:spacing w:val="-5"/>
        </w:rPr>
        <w:t xml:space="preserve"> </w:t>
      </w:r>
      <w:r>
        <w:t>board</w:t>
      </w:r>
      <w:r>
        <w:rPr>
          <w:spacing w:val="-3"/>
        </w:rPr>
        <w:t xml:space="preserve"> </w:t>
      </w:r>
      <w:r>
        <w:t>members</w:t>
      </w:r>
      <w:r>
        <w:rPr>
          <w:spacing w:val="-6"/>
        </w:rPr>
        <w:t xml:space="preserve"> </w:t>
      </w:r>
      <w:r>
        <w:t>abreast</w:t>
      </w:r>
      <w:r>
        <w:rPr>
          <w:spacing w:val="-6"/>
        </w:rPr>
        <w:t xml:space="preserve"> </w:t>
      </w:r>
      <w:r>
        <w:t>of</w:t>
      </w:r>
      <w:r>
        <w:rPr>
          <w:spacing w:val="-3"/>
        </w:rPr>
        <w:t xml:space="preserve"> </w:t>
      </w:r>
      <w:r>
        <w:t>new</w:t>
      </w:r>
      <w:r>
        <w:rPr>
          <w:spacing w:val="-4"/>
        </w:rPr>
        <w:t xml:space="preserve"> </w:t>
      </w:r>
      <w:r>
        <w:t>developments.</w:t>
      </w:r>
    </w:p>
    <w:p w14:paraId="12DF71BB" w14:textId="77777777" w:rsidR="002E496B" w:rsidRDefault="00F50B17">
      <w:pPr>
        <w:pStyle w:val="Heading1"/>
        <w:spacing w:before="282"/>
      </w:pPr>
      <w:r>
        <w:t>Division</w:t>
      </w:r>
      <w:r>
        <w:rPr>
          <w:spacing w:val="-3"/>
        </w:rPr>
        <w:t xml:space="preserve"> </w:t>
      </w:r>
      <w:r>
        <w:rPr>
          <w:spacing w:val="-2"/>
        </w:rPr>
        <w:t>Updates:</w:t>
      </w:r>
    </w:p>
    <w:p w14:paraId="211AC596" w14:textId="77777777" w:rsidR="002E496B" w:rsidRDefault="00F50B17">
      <w:pPr>
        <w:pStyle w:val="BodyText"/>
        <w:spacing w:before="280"/>
        <w:ind w:left="12"/>
      </w:pPr>
      <w:r>
        <w:t>The</w:t>
      </w:r>
      <w:r>
        <w:rPr>
          <w:spacing w:val="-4"/>
        </w:rPr>
        <w:t xml:space="preserve"> </w:t>
      </w:r>
      <w:r>
        <w:t>Executive</w:t>
      </w:r>
      <w:r>
        <w:rPr>
          <w:spacing w:val="-4"/>
        </w:rPr>
        <w:t xml:space="preserve"> </w:t>
      </w:r>
      <w:r>
        <w:t>Leadership</w:t>
      </w:r>
      <w:r>
        <w:rPr>
          <w:spacing w:val="-4"/>
        </w:rPr>
        <w:t xml:space="preserve"> </w:t>
      </w:r>
      <w:r>
        <w:t>Team</w:t>
      </w:r>
      <w:r>
        <w:rPr>
          <w:spacing w:val="-5"/>
        </w:rPr>
        <w:t xml:space="preserve"> </w:t>
      </w:r>
      <w:r>
        <w:t>members</w:t>
      </w:r>
      <w:r>
        <w:rPr>
          <w:spacing w:val="-3"/>
        </w:rPr>
        <w:t xml:space="preserve"> </w:t>
      </w:r>
      <w:r>
        <w:t>were provided</w:t>
      </w:r>
      <w:r>
        <w:rPr>
          <w:spacing w:val="-4"/>
        </w:rPr>
        <w:t xml:space="preserve"> </w:t>
      </w:r>
      <w:r>
        <w:t>with</w:t>
      </w:r>
      <w:r>
        <w:rPr>
          <w:spacing w:val="-4"/>
        </w:rPr>
        <w:t xml:space="preserve"> </w:t>
      </w:r>
      <w:r>
        <w:t>an</w:t>
      </w:r>
      <w:r>
        <w:rPr>
          <w:spacing w:val="-4"/>
        </w:rPr>
        <w:t xml:space="preserve"> </w:t>
      </w:r>
      <w:r>
        <w:t>opportunity</w:t>
      </w:r>
      <w:r>
        <w:rPr>
          <w:spacing w:val="-5"/>
        </w:rPr>
        <w:t xml:space="preserve"> </w:t>
      </w:r>
      <w:r>
        <w:t>to give</w:t>
      </w:r>
      <w:r>
        <w:rPr>
          <w:spacing w:val="-4"/>
        </w:rPr>
        <w:t xml:space="preserve"> </w:t>
      </w:r>
      <w:r>
        <w:t>updates</w:t>
      </w:r>
      <w:r>
        <w:rPr>
          <w:spacing w:val="-5"/>
        </w:rPr>
        <w:t xml:space="preserve"> </w:t>
      </w:r>
      <w:r>
        <w:t>to</w:t>
      </w:r>
      <w:r>
        <w:rPr>
          <w:spacing w:val="-3"/>
        </w:rPr>
        <w:t xml:space="preserve"> </w:t>
      </w:r>
      <w:r>
        <w:t>their written reports and answer any questions.</w:t>
      </w:r>
    </w:p>
    <w:p w14:paraId="1B1ADD3E" w14:textId="77777777" w:rsidR="002E496B" w:rsidRDefault="002E496B">
      <w:pPr>
        <w:pStyle w:val="BodyText"/>
        <w:sectPr w:rsidR="002E496B">
          <w:pgSz w:w="12230" w:h="15840"/>
          <w:pgMar w:top="1000" w:right="708" w:bottom="1000" w:left="708" w:header="0" w:footer="798" w:gutter="0"/>
          <w:cols w:space="720"/>
        </w:sectPr>
      </w:pPr>
    </w:p>
    <w:p w14:paraId="70A64D84" w14:textId="77777777" w:rsidR="002E496B" w:rsidRDefault="00F50B17">
      <w:pPr>
        <w:pStyle w:val="Heading1"/>
        <w:spacing w:before="14"/>
      </w:pPr>
      <w:r>
        <w:lastRenderedPageBreak/>
        <w:t>Alabama</w:t>
      </w:r>
      <w:r>
        <w:rPr>
          <w:spacing w:val="-7"/>
        </w:rPr>
        <w:t xml:space="preserve"> </w:t>
      </w:r>
      <w:r>
        <w:t>Department</w:t>
      </w:r>
      <w:r>
        <w:rPr>
          <w:spacing w:val="-5"/>
        </w:rPr>
        <w:t xml:space="preserve"> </w:t>
      </w:r>
      <w:r>
        <w:t>of</w:t>
      </w:r>
      <w:r>
        <w:rPr>
          <w:spacing w:val="-5"/>
        </w:rPr>
        <w:t xml:space="preserve"> </w:t>
      </w:r>
      <w:r>
        <w:t>Rehabilitation</w:t>
      </w:r>
      <w:r>
        <w:rPr>
          <w:spacing w:val="-6"/>
        </w:rPr>
        <w:t xml:space="preserve"> </w:t>
      </w:r>
      <w:r>
        <w:t>Services</w:t>
      </w:r>
      <w:r>
        <w:rPr>
          <w:spacing w:val="-4"/>
        </w:rPr>
        <w:t xml:space="preserve"> </w:t>
      </w:r>
      <w:r>
        <w:t>2025</w:t>
      </w:r>
      <w:r>
        <w:rPr>
          <w:spacing w:val="-6"/>
        </w:rPr>
        <w:t xml:space="preserve"> </w:t>
      </w:r>
      <w:r>
        <w:t>Annual</w:t>
      </w:r>
      <w:r>
        <w:rPr>
          <w:spacing w:val="-4"/>
        </w:rPr>
        <w:t xml:space="preserve"> </w:t>
      </w:r>
      <w:r>
        <w:rPr>
          <w:spacing w:val="-2"/>
        </w:rPr>
        <w:t>Report</w:t>
      </w:r>
    </w:p>
    <w:p w14:paraId="36F8B16C" w14:textId="77777777" w:rsidR="002E496B" w:rsidRDefault="00F50B17">
      <w:pPr>
        <w:pStyle w:val="BodyText"/>
        <w:spacing w:before="120" w:line="242" w:lineRule="auto"/>
        <w:ind w:left="12"/>
      </w:pPr>
      <w:r>
        <w:t>Mrs.</w:t>
      </w:r>
      <w:r>
        <w:rPr>
          <w:spacing w:val="-3"/>
        </w:rPr>
        <w:t xml:space="preserve"> </w:t>
      </w:r>
      <w:r>
        <w:t>Jill</w:t>
      </w:r>
      <w:r>
        <w:rPr>
          <w:spacing w:val="-2"/>
        </w:rPr>
        <w:t xml:space="preserve"> </w:t>
      </w:r>
      <w:r>
        <w:t>West,</w:t>
      </w:r>
      <w:r>
        <w:rPr>
          <w:spacing w:val="-3"/>
        </w:rPr>
        <w:t xml:space="preserve"> </w:t>
      </w:r>
      <w:r>
        <w:t>Governmental</w:t>
      </w:r>
      <w:r>
        <w:rPr>
          <w:spacing w:val="-4"/>
        </w:rPr>
        <w:t xml:space="preserve"> </w:t>
      </w:r>
      <w:r>
        <w:t>Relations</w:t>
      </w:r>
      <w:r>
        <w:rPr>
          <w:spacing w:val="-2"/>
        </w:rPr>
        <w:t xml:space="preserve"> </w:t>
      </w:r>
      <w:r>
        <w:t>Manager</w:t>
      </w:r>
      <w:r>
        <w:rPr>
          <w:spacing w:val="-4"/>
        </w:rPr>
        <w:t xml:space="preserve"> </w:t>
      </w:r>
      <w:r>
        <w:t>and</w:t>
      </w:r>
      <w:r>
        <w:rPr>
          <w:spacing w:val="-4"/>
        </w:rPr>
        <w:t xml:space="preserve"> </w:t>
      </w:r>
      <w:r>
        <w:t>Director</w:t>
      </w:r>
      <w:r>
        <w:rPr>
          <w:spacing w:val="-4"/>
        </w:rPr>
        <w:t xml:space="preserve"> </w:t>
      </w:r>
      <w:r>
        <w:t>of</w:t>
      </w:r>
      <w:r>
        <w:rPr>
          <w:spacing w:val="-3"/>
        </w:rPr>
        <w:t xml:space="preserve"> </w:t>
      </w:r>
      <w:r>
        <w:t>Office</w:t>
      </w:r>
      <w:r>
        <w:rPr>
          <w:spacing w:val="-4"/>
        </w:rPr>
        <w:t xml:space="preserve"> </w:t>
      </w:r>
      <w:r>
        <w:t>of</w:t>
      </w:r>
      <w:r>
        <w:rPr>
          <w:spacing w:val="-4"/>
        </w:rPr>
        <w:t xml:space="preserve"> </w:t>
      </w:r>
      <w:r>
        <w:t>Communications</w:t>
      </w:r>
      <w:r>
        <w:rPr>
          <w:spacing w:val="-3"/>
        </w:rPr>
        <w:t xml:space="preserve"> </w:t>
      </w:r>
      <w:r>
        <w:t>and Information (OCI), presented a hard copy of the 2025 Annual Report.</w:t>
      </w:r>
    </w:p>
    <w:p w14:paraId="7DBB486F" w14:textId="77777777" w:rsidR="002E496B" w:rsidRDefault="002E496B">
      <w:pPr>
        <w:pStyle w:val="BodyText"/>
        <w:spacing w:before="83"/>
      </w:pPr>
    </w:p>
    <w:p w14:paraId="14D6C01D" w14:textId="77777777" w:rsidR="002E496B" w:rsidRDefault="00F50B17">
      <w:pPr>
        <w:pStyle w:val="BodyText"/>
        <w:ind w:left="12"/>
      </w:pPr>
      <w:r>
        <w:t>Mrs. West introduced and welcomed Ms. Dezerae Harris, Communications &amp; Public Relations Specialist, to the board meeting.</w:t>
      </w:r>
      <w:r>
        <w:rPr>
          <w:spacing w:val="40"/>
        </w:rPr>
        <w:t xml:space="preserve"> </w:t>
      </w:r>
      <w:r>
        <w:t>Ms. Harris is the newest staff member in OCI.</w:t>
      </w:r>
      <w:r>
        <w:rPr>
          <w:spacing w:val="40"/>
        </w:rPr>
        <w:t xml:space="preserve"> </w:t>
      </w:r>
      <w:r>
        <w:t>She is based in the Montgomery</w:t>
      </w:r>
      <w:r>
        <w:rPr>
          <w:spacing w:val="-3"/>
        </w:rPr>
        <w:t xml:space="preserve"> </w:t>
      </w:r>
      <w:r>
        <w:t>State</w:t>
      </w:r>
      <w:r>
        <w:rPr>
          <w:spacing w:val="-1"/>
        </w:rPr>
        <w:t xml:space="preserve"> </w:t>
      </w:r>
      <w:r>
        <w:t>Office</w:t>
      </w:r>
      <w:r>
        <w:rPr>
          <w:spacing w:val="-3"/>
        </w:rPr>
        <w:t xml:space="preserve"> </w:t>
      </w:r>
      <w:r>
        <w:t>and</w:t>
      </w:r>
      <w:r>
        <w:rPr>
          <w:spacing w:val="-3"/>
        </w:rPr>
        <w:t xml:space="preserve"> </w:t>
      </w:r>
      <w:r>
        <w:t>will</w:t>
      </w:r>
      <w:r>
        <w:rPr>
          <w:spacing w:val="-3"/>
        </w:rPr>
        <w:t xml:space="preserve"> </w:t>
      </w:r>
      <w:r>
        <w:t>be</w:t>
      </w:r>
      <w:r>
        <w:rPr>
          <w:spacing w:val="-1"/>
        </w:rPr>
        <w:t xml:space="preserve"> </w:t>
      </w:r>
      <w:r>
        <w:t>the</w:t>
      </w:r>
      <w:r>
        <w:rPr>
          <w:spacing w:val="-3"/>
        </w:rPr>
        <w:t xml:space="preserve"> </w:t>
      </w:r>
      <w:r>
        <w:t>primary</w:t>
      </w:r>
      <w:r>
        <w:rPr>
          <w:spacing w:val="-3"/>
        </w:rPr>
        <w:t xml:space="preserve"> </w:t>
      </w:r>
      <w:r>
        <w:t>liaison</w:t>
      </w:r>
      <w:r>
        <w:rPr>
          <w:spacing w:val="-3"/>
        </w:rPr>
        <w:t xml:space="preserve"> </w:t>
      </w:r>
      <w:r>
        <w:t>with</w:t>
      </w:r>
      <w:r>
        <w:rPr>
          <w:spacing w:val="-1"/>
        </w:rPr>
        <w:t xml:space="preserve"> </w:t>
      </w:r>
      <w:r>
        <w:t>local</w:t>
      </w:r>
      <w:r>
        <w:rPr>
          <w:spacing w:val="-3"/>
        </w:rPr>
        <w:t xml:space="preserve"> </w:t>
      </w:r>
      <w:r>
        <w:t>offices</w:t>
      </w:r>
      <w:r>
        <w:rPr>
          <w:spacing w:val="-4"/>
        </w:rPr>
        <w:t xml:space="preserve"> </w:t>
      </w:r>
      <w:r>
        <w:t>in</w:t>
      </w:r>
      <w:r>
        <w:rPr>
          <w:spacing w:val="-3"/>
        </w:rPr>
        <w:t xml:space="preserve"> </w:t>
      </w:r>
      <w:r>
        <w:t>need</w:t>
      </w:r>
      <w:r>
        <w:rPr>
          <w:spacing w:val="-3"/>
        </w:rPr>
        <w:t xml:space="preserve"> </w:t>
      </w:r>
      <w:r>
        <w:t>of</w:t>
      </w:r>
      <w:r>
        <w:rPr>
          <w:spacing w:val="-1"/>
        </w:rPr>
        <w:t xml:space="preserve"> </w:t>
      </w:r>
      <w:r>
        <w:t>OCI</w:t>
      </w:r>
      <w:r>
        <w:rPr>
          <w:spacing w:val="-4"/>
        </w:rPr>
        <w:t xml:space="preserve"> </w:t>
      </w:r>
      <w:r>
        <w:t>support.</w:t>
      </w:r>
      <w:r>
        <w:rPr>
          <w:spacing w:val="-3"/>
        </w:rPr>
        <w:t xml:space="preserve"> </w:t>
      </w:r>
      <w:r>
        <w:t>Ms. Harris graduated from Alabama State University with a bachelor’s degree in communications-journalism.</w:t>
      </w:r>
      <w:r>
        <w:rPr>
          <w:spacing w:val="40"/>
        </w:rPr>
        <w:t xml:space="preserve"> </w:t>
      </w:r>
      <w:r>
        <w:t>She has a strong background in news media, previously serving as a news director, photojournalist and videographer for news affiliates from Virginia to Atlanta.</w:t>
      </w:r>
      <w:r>
        <w:rPr>
          <w:spacing w:val="40"/>
        </w:rPr>
        <w:t xml:space="preserve"> </w:t>
      </w:r>
      <w:r>
        <w:t>Montgomery is her hometown, and she is excited to be back in Alabama with her family and friends.</w:t>
      </w:r>
    </w:p>
    <w:p w14:paraId="0D94E0B2" w14:textId="77777777" w:rsidR="002E496B" w:rsidRDefault="002E496B">
      <w:pPr>
        <w:pStyle w:val="BodyText"/>
        <w:spacing w:before="161"/>
      </w:pPr>
    </w:p>
    <w:p w14:paraId="237CBD12" w14:textId="77777777" w:rsidR="002E496B" w:rsidRDefault="00F50B17">
      <w:pPr>
        <w:pStyle w:val="Heading1"/>
      </w:pPr>
      <w:r>
        <w:t>Alabama</w:t>
      </w:r>
      <w:r>
        <w:rPr>
          <w:spacing w:val="-3"/>
        </w:rPr>
        <w:t xml:space="preserve"> </w:t>
      </w:r>
      <w:r>
        <w:t>Department</w:t>
      </w:r>
      <w:r>
        <w:rPr>
          <w:spacing w:val="-4"/>
        </w:rPr>
        <w:t xml:space="preserve"> </w:t>
      </w:r>
      <w:r>
        <w:t>of</w:t>
      </w:r>
      <w:r>
        <w:rPr>
          <w:spacing w:val="-4"/>
        </w:rPr>
        <w:t xml:space="preserve"> </w:t>
      </w:r>
      <w:r>
        <w:t>Rehabilitation</w:t>
      </w:r>
      <w:r>
        <w:rPr>
          <w:spacing w:val="-4"/>
        </w:rPr>
        <w:t xml:space="preserve"> </w:t>
      </w:r>
      <w:r>
        <w:t>Services (ADRS)</w:t>
      </w:r>
      <w:r>
        <w:rPr>
          <w:spacing w:val="-6"/>
        </w:rPr>
        <w:t xml:space="preserve"> </w:t>
      </w:r>
      <w:r>
        <w:t>and</w:t>
      </w:r>
      <w:r>
        <w:rPr>
          <w:spacing w:val="-3"/>
        </w:rPr>
        <w:t xml:space="preserve"> </w:t>
      </w:r>
      <w:r>
        <w:t>the</w:t>
      </w:r>
      <w:r>
        <w:rPr>
          <w:spacing w:val="-3"/>
        </w:rPr>
        <w:t xml:space="preserve"> </w:t>
      </w:r>
      <w:r>
        <w:t>Traumatic</w:t>
      </w:r>
      <w:r>
        <w:rPr>
          <w:spacing w:val="-3"/>
        </w:rPr>
        <w:t xml:space="preserve"> </w:t>
      </w:r>
      <w:r>
        <w:t>Brain</w:t>
      </w:r>
      <w:r>
        <w:rPr>
          <w:spacing w:val="-3"/>
        </w:rPr>
        <w:t xml:space="preserve"> </w:t>
      </w:r>
      <w:r>
        <w:t xml:space="preserve">Injury </w:t>
      </w:r>
      <w:r>
        <w:rPr>
          <w:spacing w:val="-2"/>
        </w:rPr>
        <w:t>Program</w:t>
      </w:r>
    </w:p>
    <w:p w14:paraId="036E1C0E" w14:textId="77777777" w:rsidR="002E496B" w:rsidRDefault="00F50B17">
      <w:pPr>
        <w:pStyle w:val="BodyText"/>
        <w:spacing w:before="279"/>
        <w:ind w:left="12" w:right="83"/>
      </w:pPr>
      <w:r>
        <w:t>Mrs. Karen Jenkins, Deputy Commissioner, Vocational Rehabilitation Service - General Program, reported</w:t>
      </w:r>
      <w:r>
        <w:rPr>
          <w:spacing w:val="-3"/>
        </w:rPr>
        <w:t xml:space="preserve"> </w:t>
      </w:r>
      <w:r>
        <w:t>on</w:t>
      </w:r>
      <w:r>
        <w:rPr>
          <w:spacing w:val="-2"/>
        </w:rPr>
        <w:t xml:space="preserve"> </w:t>
      </w:r>
      <w:r>
        <w:t>the</w:t>
      </w:r>
      <w:r>
        <w:rPr>
          <w:spacing w:val="-3"/>
        </w:rPr>
        <w:t xml:space="preserve"> </w:t>
      </w:r>
      <w:r>
        <w:t>ribbon-cutting</w:t>
      </w:r>
      <w:r>
        <w:rPr>
          <w:spacing w:val="-2"/>
        </w:rPr>
        <w:t xml:space="preserve"> </w:t>
      </w:r>
      <w:r>
        <w:t>at</w:t>
      </w:r>
      <w:r>
        <w:rPr>
          <w:spacing w:val="-1"/>
        </w:rPr>
        <w:t xml:space="preserve"> </w:t>
      </w:r>
      <w:r>
        <w:t>the</w:t>
      </w:r>
      <w:r>
        <w:rPr>
          <w:spacing w:val="-1"/>
        </w:rPr>
        <w:t xml:space="preserve"> </w:t>
      </w:r>
      <w:r>
        <w:t>University</w:t>
      </w:r>
      <w:r>
        <w:rPr>
          <w:spacing w:val="-3"/>
        </w:rPr>
        <w:t xml:space="preserve"> </w:t>
      </w:r>
      <w:r>
        <w:t>of</w:t>
      </w:r>
      <w:r>
        <w:rPr>
          <w:spacing w:val="-2"/>
        </w:rPr>
        <w:t xml:space="preserve"> </w:t>
      </w:r>
      <w:r>
        <w:t>Alabama</w:t>
      </w:r>
      <w:r>
        <w:rPr>
          <w:spacing w:val="-4"/>
        </w:rPr>
        <w:t xml:space="preserve"> </w:t>
      </w:r>
      <w:r>
        <w:t>campus on</w:t>
      </w:r>
      <w:r>
        <w:rPr>
          <w:spacing w:val="-3"/>
        </w:rPr>
        <w:t xml:space="preserve"> </w:t>
      </w:r>
      <w:r>
        <w:t>Tuesday,</w:t>
      </w:r>
      <w:r>
        <w:rPr>
          <w:spacing w:val="-1"/>
        </w:rPr>
        <w:t xml:space="preserve"> </w:t>
      </w:r>
      <w:r>
        <w:t>March</w:t>
      </w:r>
      <w:r>
        <w:rPr>
          <w:spacing w:val="-3"/>
        </w:rPr>
        <w:t xml:space="preserve"> </w:t>
      </w:r>
      <w:r>
        <w:t>3,</w:t>
      </w:r>
      <w:r>
        <w:rPr>
          <w:spacing w:val="-1"/>
        </w:rPr>
        <w:t xml:space="preserve"> </w:t>
      </w:r>
      <w:r>
        <w:t>2026.</w:t>
      </w:r>
      <w:r>
        <w:rPr>
          <w:spacing w:val="40"/>
        </w:rPr>
        <w:t xml:space="preserve"> </w:t>
      </w:r>
      <w:r>
        <w:t>The event was a fitting celebration for Brain Injury Awareness Month.</w:t>
      </w:r>
      <w:r>
        <w:rPr>
          <w:spacing w:val="40"/>
        </w:rPr>
        <w:t xml:space="preserve"> </w:t>
      </w:r>
      <w:r>
        <w:t>The ribbon-cutting marked a collaboration between ADRS, the state Traumatic Brain Injury (TBI) Program, and the University of Alabama.</w:t>
      </w:r>
      <w:r>
        <w:rPr>
          <w:spacing w:val="40"/>
        </w:rPr>
        <w:t xml:space="preserve"> </w:t>
      </w:r>
      <w:r>
        <w:t>Representatives from ADRS joined Comprehensive Post-Acute Specialty Services (COMPASS)</w:t>
      </w:r>
      <w:r>
        <w:rPr>
          <w:spacing w:val="-4"/>
        </w:rPr>
        <w:t xml:space="preserve"> </w:t>
      </w:r>
      <w:r>
        <w:t>in</w:t>
      </w:r>
      <w:r>
        <w:rPr>
          <w:spacing w:val="-4"/>
        </w:rPr>
        <w:t xml:space="preserve"> </w:t>
      </w:r>
      <w:r>
        <w:t>officially</w:t>
      </w:r>
      <w:r>
        <w:rPr>
          <w:spacing w:val="-6"/>
        </w:rPr>
        <w:t xml:space="preserve"> </w:t>
      </w:r>
      <w:r>
        <w:t>opening</w:t>
      </w:r>
      <w:r>
        <w:rPr>
          <w:spacing w:val="-4"/>
        </w:rPr>
        <w:t xml:space="preserve"> </w:t>
      </w:r>
      <w:r>
        <w:t>a</w:t>
      </w:r>
      <w:r>
        <w:rPr>
          <w:spacing w:val="-1"/>
        </w:rPr>
        <w:t xml:space="preserve"> </w:t>
      </w:r>
      <w:r>
        <w:t>new</w:t>
      </w:r>
      <w:r>
        <w:rPr>
          <w:spacing w:val="-3"/>
        </w:rPr>
        <w:t xml:space="preserve"> </w:t>
      </w:r>
      <w:r>
        <w:t>interdisciplinary</w:t>
      </w:r>
      <w:r>
        <w:rPr>
          <w:spacing w:val="-4"/>
        </w:rPr>
        <w:t xml:space="preserve"> </w:t>
      </w:r>
      <w:r>
        <w:t>brain</w:t>
      </w:r>
      <w:r>
        <w:rPr>
          <w:spacing w:val="-4"/>
        </w:rPr>
        <w:t xml:space="preserve"> </w:t>
      </w:r>
      <w:r>
        <w:t>health</w:t>
      </w:r>
      <w:r>
        <w:rPr>
          <w:spacing w:val="-4"/>
        </w:rPr>
        <w:t xml:space="preserve"> </w:t>
      </w:r>
      <w:r>
        <w:t>education</w:t>
      </w:r>
      <w:r>
        <w:rPr>
          <w:spacing w:val="-4"/>
        </w:rPr>
        <w:t xml:space="preserve"> </w:t>
      </w:r>
      <w:r>
        <w:t>program</w:t>
      </w:r>
      <w:r>
        <w:rPr>
          <w:spacing w:val="-5"/>
        </w:rPr>
        <w:t xml:space="preserve"> </w:t>
      </w:r>
      <w:r>
        <w:t>housed</w:t>
      </w:r>
      <w:r>
        <w:rPr>
          <w:spacing w:val="-4"/>
        </w:rPr>
        <w:t xml:space="preserve"> </w:t>
      </w:r>
      <w:r>
        <w:t>in</w:t>
      </w:r>
      <w:r>
        <w:rPr>
          <w:spacing w:val="-4"/>
        </w:rPr>
        <w:t xml:space="preserve"> </w:t>
      </w:r>
      <w:r>
        <w:t>the</w:t>
      </w:r>
    </w:p>
    <w:p w14:paraId="323707A0" w14:textId="77777777" w:rsidR="002E496B" w:rsidRDefault="00F50B17">
      <w:pPr>
        <w:pStyle w:val="BodyText"/>
        <w:spacing w:before="2"/>
        <w:ind w:left="12" w:right="83"/>
      </w:pPr>
      <w:r>
        <w:t>J. Frank Barefield, Jr. College of Arts and Science building.</w:t>
      </w:r>
      <w:r>
        <w:rPr>
          <w:spacing w:val="40"/>
        </w:rPr>
        <w:t xml:space="preserve"> </w:t>
      </w:r>
      <w:r>
        <w:t>COMPASS supports individuals across Alabama who continue to experience behavioral, cognitive, neurological, or functional challenges after</w:t>
      </w:r>
      <w:r>
        <w:rPr>
          <w:spacing w:val="-3"/>
        </w:rPr>
        <w:t xml:space="preserve"> </w:t>
      </w:r>
      <w:r>
        <w:t>a</w:t>
      </w:r>
      <w:r>
        <w:rPr>
          <w:spacing w:val="-3"/>
        </w:rPr>
        <w:t xml:space="preserve"> </w:t>
      </w:r>
      <w:r>
        <w:t>concussion or</w:t>
      </w:r>
      <w:r>
        <w:rPr>
          <w:spacing w:val="-3"/>
        </w:rPr>
        <w:t xml:space="preserve"> </w:t>
      </w:r>
      <w:r>
        <w:t>traumatic</w:t>
      </w:r>
      <w:r>
        <w:rPr>
          <w:spacing w:val="-3"/>
        </w:rPr>
        <w:t xml:space="preserve"> </w:t>
      </w:r>
      <w:r>
        <w:t>brain</w:t>
      </w:r>
      <w:r>
        <w:rPr>
          <w:spacing w:val="-3"/>
        </w:rPr>
        <w:t xml:space="preserve"> </w:t>
      </w:r>
      <w:r>
        <w:t>injury.</w:t>
      </w:r>
      <w:r>
        <w:rPr>
          <w:spacing w:val="40"/>
        </w:rPr>
        <w:t xml:space="preserve"> </w:t>
      </w:r>
      <w:r>
        <w:t>The</w:t>
      </w:r>
      <w:r>
        <w:rPr>
          <w:spacing w:val="-3"/>
        </w:rPr>
        <w:t xml:space="preserve"> </w:t>
      </w:r>
      <w:r>
        <w:t>COMPASS</w:t>
      </w:r>
      <w:r>
        <w:rPr>
          <w:spacing w:val="-3"/>
        </w:rPr>
        <w:t xml:space="preserve"> </w:t>
      </w:r>
      <w:r>
        <w:t>initiative</w:t>
      </w:r>
      <w:r>
        <w:rPr>
          <w:spacing w:val="-3"/>
        </w:rPr>
        <w:t xml:space="preserve"> </w:t>
      </w:r>
      <w:r>
        <w:t>is</w:t>
      </w:r>
      <w:r>
        <w:rPr>
          <w:spacing w:val="-4"/>
        </w:rPr>
        <w:t xml:space="preserve"> </w:t>
      </w:r>
      <w:r>
        <w:t>a</w:t>
      </w:r>
      <w:r>
        <w:rPr>
          <w:spacing w:val="-3"/>
        </w:rPr>
        <w:t xml:space="preserve"> </w:t>
      </w:r>
      <w:r>
        <w:t>structured,</w:t>
      </w:r>
      <w:r>
        <w:rPr>
          <w:spacing w:val="-4"/>
        </w:rPr>
        <w:t xml:space="preserve"> </w:t>
      </w:r>
      <w:r>
        <w:t>family-centered model.</w:t>
      </w:r>
      <w:r>
        <w:rPr>
          <w:spacing w:val="40"/>
        </w:rPr>
        <w:t xml:space="preserve"> </w:t>
      </w:r>
      <w:r>
        <w:t>Caregivers are included in the evaluation process to better understand household impacts, communication needs, and long-term functional challenges.</w:t>
      </w:r>
      <w:r>
        <w:rPr>
          <w:spacing w:val="40"/>
        </w:rPr>
        <w:t xml:space="preserve"> </w:t>
      </w:r>
      <w:r>
        <w:t>Mrs. Jenkins and Commissioner Burdeshaw praised the work of the TBI Care Coordinators as well as the State TBI Program Director, Mrs. April Turner.</w:t>
      </w:r>
      <w:r>
        <w:rPr>
          <w:spacing w:val="40"/>
        </w:rPr>
        <w:t xml:space="preserve"> </w:t>
      </w:r>
      <w:r>
        <w:t>The TBI Program is recognized by the National Academy of Sciences, Engineering and Medicine.</w:t>
      </w:r>
      <w:r>
        <w:rPr>
          <w:spacing w:val="40"/>
        </w:rPr>
        <w:t xml:space="preserve"> </w:t>
      </w:r>
      <w:r>
        <w:t>With this expansion, staffing and implementation efforts are underway to open five TBI Centers across Alabama in the next few months.</w:t>
      </w:r>
    </w:p>
    <w:p w14:paraId="042C43FE" w14:textId="77777777" w:rsidR="002E496B" w:rsidRDefault="00F50B17">
      <w:pPr>
        <w:pStyle w:val="BodyText"/>
        <w:spacing w:before="280"/>
        <w:ind w:left="12"/>
      </w:pPr>
      <w:r>
        <w:t>For</w:t>
      </w:r>
      <w:r>
        <w:rPr>
          <w:spacing w:val="-9"/>
        </w:rPr>
        <w:t xml:space="preserve"> </w:t>
      </w:r>
      <w:r>
        <w:t>additional</w:t>
      </w:r>
      <w:r>
        <w:rPr>
          <w:spacing w:val="-9"/>
        </w:rPr>
        <w:t xml:space="preserve"> </w:t>
      </w:r>
      <w:r>
        <w:t>information,</w:t>
      </w:r>
      <w:r>
        <w:rPr>
          <w:spacing w:val="-10"/>
        </w:rPr>
        <w:t xml:space="preserve"> </w:t>
      </w:r>
      <w:r>
        <w:t>please</w:t>
      </w:r>
      <w:r>
        <w:rPr>
          <w:spacing w:val="-10"/>
        </w:rPr>
        <w:t xml:space="preserve"> </w:t>
      </w:r>
      <w:r>
        <w:t>contact</w:t>
      </w:r>
      <w:r>
        <w:rPr>
          <w:spacing w:val="-7"/>
        </w:rPr>
        <w:t xml:space="preserve"> </w:t>
      </w:r>
      <w:r>
        <w:t>the</w:t>
      </w:r>
      <w:r>
        <w:rPr>
          <w:spacing w:val="-7"/>
        </w:rPr>
        <w:t xml:space="preserve"> </w:t>
      </w:r>
      <w:r>
        <w:t>State</w:t>
      </w:r>
      <w:r>
        <w:rPr>
          <w:spacing w:val="-9"/>
        </w:rPr>
        <w:t xml:space="preserve"> </w:t>
      </w:r>
      <w:r>
        <w:t>TBI</w:t>
      </w:r>
      <w:r>
        <w:rPr>
          <w:spacing w:val="-8"/>
        </w:rPr>
        <w:t xml:space="preserve"> </w:t>
      </w:r>
      <w:r>
        <w:t>Helpline</w:t>
      </w:r>
      <w:r>
        <w:rPr>
          <w:spacing w:val="-9"/>
        </w:rPr>
        <w:t xml:space="preserve"> </w:t>
      </w:r>
      <w:r>
        <w:t>at</w:t>
      </w:r>
      <w:r>
        <w:rPr>
          <w:spacing w:val="-8"/>
        </w:rPr>
        <w:t xml:space="preserve"> </w:t>
      </w:r>
      <w:r>
        <w:t>1-888-879-</w:t>
      </w:r>
      <w:r>
        <w:rPr>
          <w:spacing w:val="-2"/>
        </w:rPr>
        <w:t>4706.</w:t>
      </w:r>
    </w:p>
    <w:p w14:paraId="313929F6" w14:textId="77777777" w:rsidR="002E496B" w:rsidRDefault="00F50B17">
      <w:pPr>
        <w:pStyle w:val="Heading1"/>
        <w:spacing w:before="280"/>
      </w:pPr>
      <w:r>
        <w:t>Second</w:t>
      </w:r>
      <w:r>
        <w:rPr>
          <w:spacing w:val="-3"/>
        </w:rPr>
        <w:t xml:space="preserve"> </w:t>
      </w:r>
      <w:r>
        <w:t>Annual</w:t>
      </w:r>
      <w:r>
        <w:rPr>
          <w:spacing w:val="-3"/>
        </w:rPr>
        <w:t xml:space="preserve"> </w:t>
      </w:r>
      <w:r>
        <w:t>State</w:t>
      </w:r>
      <w:r>
        <w:rPr>
          <w:spacing w:val="-6"/>
        </w:rPr>
        <w:t xml:space="preserve"> </w:t>
      </w:r>
      <w:r>
        <w:t>of</w:t>
      </w:r>
      <w:r>
        <w:rPr>
          <w:spacing w:val="-3"/>
        </w:rPr>
        <w:t xml:space="preserve"> </w:t>
      </w:r>
      <w:r>
        <w:t>Alabama</w:t>
      </w:r>
      <w:r>
        <w:rPr>
          <w:spacing w:val="-4"/>
        </w:rPr>
        <w:t xml:space="preserve"> </w:t>
      </w:r>
      <w:r>
        <w:t>Career</w:t>
      </w:r>
      <w:r>
        <w:rPr>
          <w:spacing w:val="-3"/>
        </w:rPr>
        <w:t xml:space="preserve"> </w:t>
      </w:r>
      <w:r>
        <w:rPr>
          <w:spacing w:val="-4"/>
        </w:rPr>
        <w:t>Fair</w:t>
      </w:r>
    </w:p>
    <w:p w14:paraId="790B8F2A" w14:textId="77777777" w:rsidR="002E496B" w:rsidRDefault="00F50B17">
      <w:pPr>
        <w:pStyle w:val="BodyText"/>
        <w:spacing w:before="281"/>
        <w:ind w:left="12"/>
      </w:pPr>
      <w:r>
        <w:t>Mr. Kevin Kidd and Mrs. Tracy Bird, Director, Human Resource Development, reported the Second Annual</w:t>
      </w:r>
      <w:r>
        <w:rPr>
          <w:spacing w:val="-3"/>
        </w:rPr>
        <w:t xml:space="preserve"> </w:t>
      </w:r>
      <w:r>
        <w:t>State</w:t>
      </w:r>
      <w:r>
        <w:rPr>
          <w:spacing w:val="-3"/>
        </w:rPr>
        <w:t xml:space="preserve"> </w:t>
      </w:r>
      <w:r>
        <w:t>of</w:t>
      </w:r>
      <w:r>
        <w:rPr>
          <w:spacing w:val="-4"/>
        </w:rPr>
        <w:t xml:space="preserve"> </w:t>
      </w:r>
      <w:r>
        <w:t>Alabama,</w:t>
      </w:r>
      <w:r>
        <w:rPr>
          <w:spacing w:val="-3"/>
        </w:rPr>
        <w:t xml:space="preserve"> </w:t>
      </w:r>
      <w:r>
        <w:t>Career</w:t>
      </w:r>
      <w:r>
        <w:rPr>
          <w:spacing w:val="-3"/>
        </w:rPr>
        <w:t xml:space="preserve"> </w:t>
      </w:r>
      <w:r>
        <w:t>Fair,</w:t>
      </w:r>
      <w:r>
        <w:rPr>
          <w:spacing w:val="-4"/>
        </w:rPr>
        <w:t xml:space="preserve"> </w:t>
      </w:r>
      <w:r>
        <w:t>took</w:t>
      </w:r>
      <w:r>
        <w:rPr>
          <w:spacing w:val="-2"/>
        </w:rPr>
        <w:t xml:space="preserve"> </w:t>
      </w:r>
      <w:r>
        <w:t>place</w:t>
      </w:r>
      <w:r>
        <w:rPr>
          <w:spacing w:val="-3"/>
        </w:rPr>
        <w:t xml:space="preserve"> </w:t>
      </w:r>
      <w:r>
        <w:t>on</w:t>
      </w:r>
      <w:r>
        <w:rPr>
          <w:spacing w:val="-3"/>
        </w:rPr>
        <w:t xml:space="preserve"> </w:t>
      </w:r>
      <w:r>
        <w:t>Thursday,</w:t>
      </w:r>
      <w:r>
        <w:rPr>
          <w:spacing w:val="-4"/>
        </w:rPr>
        <w:t xml:space="preserve"> </w:t>
      </w:r>
      <w:r>
        <w:t>February</w:t>
      </w:r>
      <w:r>
        <w:rPr>
          <w:spacing w:val="-3"/>
        </w:rPr>
        <w:t xml:space="preserve"> </w:t>
      </w:r>
      <w:r>
        <w:t>19,</w:t>
      </w:r>
      <w:r>
        <w:rPr>
          <w:spacing w:val="-4"/>
        </w:rPr>
        <w:t xml:space="preserve"> </w:t>
      </w:r>
      <w:r>
        <w:t>2026,</w:t>
      </w:r>
      <w:r>
        <w:rPr>
          <w:spacing w:val="-4"/>
        </w:rPr>
        <w:t xml:space="preserve"> </w:t>
      </w:r>
      <w:r>
        <w:t>from</w:t>
      </w:r>
      <w:r>
        <w:rPr>
          <w:spacing w:val="-2"/>
        </w:rPr>
        <w:t xml:space="preserve"> </w:t>
      </w:r>
      <w:r>
        <w:t>9:00</w:t>
      </w:r>
      <w:r>
        <w:rPr>
          <w:spacing w:val="-3"/>
        </w:rPr>
        <w:t xml:space="preserve"> </w:t>
      </w:r>
      <w:r>
        <w:t>a.m.</w:t>
      </w:r>
      <w:r>
        <w:rPr>
          <w:spacing w:val="-3"/>
        </w:rPr>
        <w:t xml:space="preserve"> </w:t>
      </w:r>
      <w:r>
        <w:t>to 3:00 p.m.</w:t>
      </w:r>
    </w:p>
    <w:p w14:paraId="4B80456E" w14:textId="77777777" w:rsidR="002E496B" w:rsidRDefault="002E496B">
      <w:pPr>
        <w:pStyle w:val="BodyText"/>
        <w:sectPr w:rsidR="002E496B">
          <w:pgSz w:w="12230" w:h="15840"/>
          <w:pgMar w:top="700" w:right="708" w:bottom="1000" w:left="708" w:header="0" w:footer="798" w:gutter="0"/>
          <w:cols w:space="720"/>
        </w:sectPr>
      </w:pPr>
    </w:p>
    <w:p w14:paraId="12F45A84" w14:textId="77777777" w:rsidR="002E496B" w:rsidRDefault="00F50B17">
      <w:pPr>
        <w:pStyle w:val="Heading1"/>
        <w:spacing w:before="17"/>
      </w:pPr>
      <w:r>
        <w:lastRenderedPageBreak/>
        <w:t>Event</w:t>
      </w:r>
      <w:r>
        <w:rPr>
          <w:spacing w:val="-4"/>
        </w:rPr>
        <w:t xml:space="preserve"> </w:t>
      </w:r>
      <w:r>
        <w:t>Details</w:t>
      </w:r>
      <w:r>
        <w:rPr>
          <w:spacing w:val="-3"/>
        </w:rPr>
        <w:t xml:space="preserve"> </w:t>
      </w:r>
      <w:r>
        <w:t>&amp;</w:t>
      </w:r>
      <w:r>
        <w:rPr>
          <w:spacing w:val="-6"/>
        </w:rPr>
        <w:t xml:space="preserve"> </w:t>
      </w:r>
      <w:r>
        <w:rPr>
          <w:spacing w:val="-2"/>
        </w:rPr>
        <w:t>Highlights</w:t>
      </w:r>
    </w:p>
    <w:p w14:paraId="43412D5B" w14:textId="77777777" w:rsidR="002E496B" w:rsidRDefault="002E496B">
      <w:pPr>
        <w:pStyle w:val="BodyText"/>
        <w:spacing w:before="61"/>
        <w:rPr>
          <w:b/>
          <w:sz w:val="28"/>
        </w:rPr>
      </w:pPr>
    </w:p>
    <w:p w14:paraId="3675C6C3" w14:textId="77777777" w:rsidR="002E496B" w:rsidRDefault="00F50B17">
      <w:pPr>
        <w:pStyle w:val="ListParagraph"/>
        <w:numPr>
          <w:ilvl w:val="0"/>
          <w:numId w:val="2"/>
        </w:numPr>
        <w:tabs>
          <w:tab w:val="left" w:pos="732"/>
        </w:tabs>
        <w:rPr>
          <w:sz w:val="26"/>
        </w:rPr>
      </w:pPr>
      <w:r>
        <w:rPr>
          <w:b/>
          <w:sz w:val="26"/>
        </w:rPr>
        <w:t>Location:</w:t>
      </w:r>
      <w:r>
        <w:rPr>
          <w:b/>
          <w:spacing w:val="-7"/>
          <w:sz w:val="26"/>
        </w:rPr>
        <w:t xml:space="preserve"> </w:t>
      </w:r>
      <w:r>
        <w:rPr>
          <w:sz w:val="26"/>
        </w:rPr>
        <w:t>The</w:t>
      </w:r>
      <w:r>
        <w:rPr>
          <w:spacing w:val="-6"/>
          <w:sz w:val="26"/>
        </w:rPr>
        <w:t xml:space="preserve"> </w:t>
      </w:r>
      <w:r>
        <w:rPr>
          <w:sz w:val="26"/>
        </w:rPr>
        <w:t>Multiplex</w:t>
      </w:r>
      <w:r>
        <w:rPr>
          <w:spacing w:val="-8"/>
          <w:sz w:val="26"/>
        </w:rPr>
        <w:t xml:space="preserve"> </w:t>
      </w:r>
      <w:r>
        <w:rPr>
          <w:sz w:val="26"/>
        </w:rPr>
        <w:t>at</w:t>
      </w:r>
      <w:r>
        <w:rPr>
          <w:spacing w:val="-8"/>
          <w:sz w:val="26"/>
        </w:rPr>
        <w:t xml:space="preserve"> </w:t>
      </w:r>
      <w:r>
        <w:rPr>
          <w:sz w:val="26"/>
        </w:rPr>
        <w:t>Cramton</w:t>
      </w:r>
      <w:r>
        <w:rPr>
          <w:spacing w:val="-8"/>
          <w:sz w:val="26"/>
        </w:rPr>
        <w:t xml:space="preserve"> </w:t>
      </w:r>
      <w:r>
        <w:rPr>
          <w:sz w:val="26"/>
        </w:rPr>
        <w:t>Bowl,</w:t>
      </w:r>
      <w:r>
        <w:rPr>
          <w:spacing w:val="-8"/>
          <w:sz w:val="26"/>
        </w:rPr>
        <w:t xml:space="preserve"> </w:t>
      </w:r>
      <w:r>
        <w:rPr>
          <w:sz w:val="26"/>
        </w:rPr>
        <w:t>220</w:t>
      </w:r>
      <w:r>
        <w:rPr>
          <w:spacing w:val="-8"/>
          <w:sz w:val="26"/>
        </w:rPr>
        <w:t xml:space="preserve"> </w:t>
      </w:r>
      <w:r>
        <w:rPr>
          <w:sz w:val="26"/>
        </w:rPr>
        <w:t>Hall</w:t>
      </w:r>
      <w:r>
        <w:rPr>
          <w:spacing w:val="-8"/>
          <w:sz w:val="26"/>
        </w:rPr>
        <w:t xml:space="preserve"> </w:t>
      </w:r>
      <w:r>
        <w:rPr>
          <w:sz w:val="26"/>
        </w:rPr>
        <w:t>Street,</w:t>
      </w:r>
      <w:r>
        <w:rPr>
          <w:spacing w:val="-6"/>
          <w:sz w:val="26"/>
        </w:rPr>
        <w:t xml:space="preserve"> </w:t>
      </w:r>
      <w:r>
        <w:rPr>
          <w:sz w:val="26"/>
        </w:rPr>
        <w:t>Montgomery,</w:t>
      </w:r>
      <w:r>
        <w:rPr>
          <w:spacing w:val="-8"/>
          <w:sz w:val="26"/>
        </w:rPr>
        <w:t xml:space="preserve"> </w:t>
      </w:r>
      <w:r>
        <w:rPr>
          <w:spacing w:val="-2"/>
          <w:sz w:val="26"/>
        </w:rPr>
        <w:t>Alabama.</w:t>
      </w:r>
    </w:p>
    <w:p w14:paraId="5F570459" w14:textId="77777777" w:rsidR="002E496B" w:rsidRDefault="00F50B17">
      <w:pPr>
        <w:pStyle w:val="ListParagraph"/>
        <w:numPr>
          <w:ilvl w:val="0"/>
          <w:numId w:val="2"/>
        </w:numPr>
        <w:tabs>
          <w:tab w:val="left" w:pos="732"/>
        </w:tabs>
        <w:spacing w:before="2"/>
        <w:ind w:right="120"/>
        <w:rPr>
          <w:sz w:val="26"/>
        </w:rPr>
      </w:pPr>
      <w:r>
        <w:rPr>
          <w:b/>
          <w:sz w:val="26"/>
        </w:rPr>
        <w:t>Event</w:t>
      </w:r>
      <w:r>
        <w:rPr>
          <w:b/>
          <w:spacing w:val="-4"/>
          <w:sz w:val="26"/>
        </w:rPr>
        <w:t xml:space="preserve"> </w:t>
      </w:r>
      <w:r>
        <w:rPr>
          <w:b/>
          <w:sz w:val="26"/>
        </w:rPr>
        <w:t>Organizers:</w:t>
      </w:r>
      <w:r>
        <w:rPr>
          <w:b/>
          <w:spacing w:val="-3"/>
          <w:sz w:val="26"/>
        </w:rPr>
        <w:t xml:space="preserve"> </w:t>
      </w:r>
      <w:r>
        <w:rPr>
          <w:sz w:val="26"/>
        </w:rPr>
        <w:t>Hosted</w:t>
      </w:r>
      <w:r>
        <w:rPr>
          <w:spacing w:val="-4"/>
          <w:sz w:val="26"/>
        </w:rPr>
        <w:t xml:space="preserve"> </w:t>
      </w:r>
      <w:r>
        <w:rPr>
          <w:sz w:val="26"/>
        </w:rPr>
        <w:t>by</w:t>
      </w:r>
      <w:r>
        <w:rPr>
          <w:spacing w:val="-4"/>
          <w:sz w:val="26"/>
        </w:rPr>
        <w:t xml:space="preserve"> </w:t>
      </w:r>
      <w:r>
        <w:rPr>
          <w:sz w:val="26"/>
        </w:rPr>
        <w:t>the</w:t>
      </w:r>
      <w:r>
        <w:rPr>
          <w:spacing w:val="-4"/>
          <w:sz w:val="26"/>
        </w:rPr>
        <w:t xml:space="preserve"> </w:t>
      </w:r>
      <w:r>
        <w:rPr>
          <w:sz w:val="26"/>
        </w:rPr>
        <w:t>Alabama</w:t>
      </w:r>
      <w:r>
        <w:rPr>
          <w:spacing w:val="-3"/>
          <w:sz w:val="26"/>
        </w:rPr>
        <w:t xml:space="preserve"> </w:t>
      </w:r>
      <w:r>
        <w:rPr>
          <w:sz w:val="26"/>
        </w:rPr>
        <w:t>Department</w:t>
      </w:r>
      <w:r>
        <w:rPr>
          <w:spacing w:val="-5"/>
          <w:sz w:val="26"/>
        </w:rPr>
        <w:t xml:space="preserve"> </w:t>
      </w:r>
      <w:r>
        <w:rPr>
          <w:sz w:val="26"/>
        </w:rPr>
        <w:t>of</w:t>
      </w:r>
      <w:r>
        <w:rPr>
          <w:spacing w:val="-2"/>
          <w:sz w:val="26"/>
        </w:rPr>
        <w:t xml:space="preserve"> </w:t>
      </w:r>
      <w:r>
        <w:rPr>
          <w:sz w:val="26"/>
        </w:rPr>
        <w:t>Workforce</w:t>
      </w:r>
      <w:r>
        <w:rPr>
          <w:spacing w:val="-4"/>
          <w:sz w:val="26"/>
        </w:rPr>
        <w:t xml:space="preserve"> </w:t>
      </w:r>
      <w:r>
        <w:rPr>
          <w:sz w:val="26"/>
        </w:rPr>
        <w:t>and</w:t>
      </w:r>
      <w:r>
        <w:rPr>
          <w:spacing w:val="-4"/>
          <w:sz w:val="26"/>
        </w:rPr>
        <w:t xml:space="preserve"> </w:t>
      </w:r>
      <w:r>
        <w:rPr>
          <w:sz w:val="26"/>
        </w:rPr>
        <w:t>the</w:t>
      </w:r>
      <w:r>
        <w:rPr>
          <w:spacing w:val="-4"/>
          <w:sz w:val="26"/>
        </w:rPr>
        <w:t xml:space="preserve"> </w:t>
      </w:r>
      <w:r>
        <w:rPr>
          <w:sz w:val="26"/>
        </w:rPr>
        <w:t>State</w:t>
      </w:r>
      <w:r>
        <w:rPr>
          <w:spacing w:val="-4"/>
          <w:sz w:val="26"/>
        </w:rPr>
        <w:t xml:space="preserve"> </w:t>
      </w:r>
      <w:r>
        <w:rPr>
          <w:sz w:val="26"/>
        </w:rPr>
        <w:t>of</w:t>
      </w:r>
      <w:r>
        <w:rPr>
          <w:spacing w:val="-2"/>
          <w:sz w:val="26"/>
        </w:rPr>
        <w:t xml:space="preserve"> </w:t>
      </w:r>
      <w:r>
        <w:rPr>
          <w:sz w:val="26"/>
        </w:rPr>
        <w:t>Alabama Personnel Department.</w:t>
      </w:r>
    </w:p>
    <w:p w14:paraId="284EBE8C" w14:textId="77777777" w:rsidR="002E496B" w:rsidRDefault="00F50B17">
      <w:pPr>
        <w:pStyle w:val="ListParagraph"/>
        <w:numPr>
          <w:ilvl w:val="0"/>
          <w:numId w:val="2"/>
        </w:numPr>
        <w:tabs>
          <w:tab w:val="left" w:pos="732"/>
        </w:tabs>
        <w:ind w:right="56"/>
        <w:rPr>
          <w:sz w:val="26"/>
        </w:rPr>
      </w:pPr>
      <w:r>
        <w:rPr>
          <w:b/>
          <w:sz w:val="26"/>
        </w:rPr>
        <w:t xml:space="preserve">Event Goal: </w:t>
      </w:r>
      <w:r>
        <w:rPr>
          <w:sz w:val="26"/>
        </w:rPr>
        <w:t>The job fair brought together numerous state agencies to recruit job seekers for high-demand careers, showcase state benefits, and connect with agencies like the Alabama Department of Rehabilitation Services (ADRS) and the Alabama Department of Corrections. This</w:t>
      </w:r>
      <w:r>
        <w:rPr>
          <w:spacing w:val="-5"/>
          <w:sz w:val="26"/>
        </w:rPr>
        <w:t xml:space="preserve"> </w:t>
      </w:r>
      <w:r>
        <w:rPr>
          <w:sz w:val="26"/>
        </w:rPr>
        <w:t>was</w:t>
      </w:r>
      <w:r>
        <w:rPr>
          <w:spacing w:val="-3"/>
          <w:sz w:val="26"/>
        </w:rPr>
        <w:t xml:space="preserve"> </w:t>
      </w:r>
      <w:r>
        <w:rPr>
          <w:sz w:val="26"/>
        </w:rPr>
        <w:t>an</w:t>
      </w:r>
      <w:r>
        <w:rPr>
          <w:spacing w:val="-4"/>
          <w:sz w:val="26"/>
        </w:rPr>
        <w:t xml:space="preserve"> </w:t>
      </w:r>
      <w:r>
        <w:rPr>
          <w:sz w:val="26"/>
        </w:rPr>
        <w:t>all-day</w:t>
      </w:r>
      <w:r>
        <w:rPr>
          <w:spacing w:val="-4"/>
          <w:sz w:val="26"/>
        </w:rPr>
        <w:t xml:space="preserve"> </w:t>
      </w:r>
      <w:r>
        <w:rPr>
          <w:sz w:val="26"/>
        </w:rPr>
        <w:t>event</w:t>
      </w:r>
      <w:r>
        <w:rPr>
          <w:spacing w:val="-4"/>
          <w:sz w:val="26"/>
        </w:rPr>
        <w:t xml:space="preserve"> </w:t>
      </w:r>
      <w:r>
        <w:rPr>
          <w:sz w:val="26"/>
        </w:rPr>
        <w:t>that</w:t>
      </w:r>
      <w:r>
        <w:rPr>
          <w:spacing w:val="-1"/>
          <w:sz w:val="26"/>
        </w:rPr>
        <w:t xml:space="preserve"> </w:t>
      </w:r>
      <w:r>
        <w:rPr>
          <w:sz w:val="26"/>
        </w:rPr>
        <w:t>featured</w:t>
      </w:r>
      <w:r>
        <w:rPr>
          <w:spacing w:val="-3"/>
          <w:sz w:val="26"/>
        </w:rPr>
        <w:t xml:space="preserve"> </w:t>
      </w:r>
      <w:r>
        <w:rPr>
          <w:sz w:val="26"/>
        </w:rPr>
        <w:t>a</w:t>
      </w:r>
      <w:r>
        <w:rPr>
          <w:spacing w:val="-4"/>
          <w:sz w:val="26"/>
        </w:rPr>
        <w:t xml:space="preserve"> </w:t>
      </w:r>
      <w:r>
        <w:rPr>
          <w:sz w:val="26"/>
        </w:rPr>
        <w:t>two-hour</w:t>
      </w:r>
      <w:r>
        <w:rPr>
          <w:spacing w:val="-3"/>
          <w:sz w:val="26"/>
        </w:rPr>
        <w:t xml:space="preserve"> </w:t>
      </w:r>
      <w:r>
        <w:rPr>
          <w:sz w:val="26"/>
        </w:rPr>
        <w:t>session</w:t>
      </w:r>
      <w:r>
        <w:rPr>
          <w:spacing w:val="-1"/>
          <w:sz w:val="26"/>
        </w:rPr>
        <w:t xml:space="preserve"> </w:t>
      </w:r>
      <w:r>
        <w:rPr>
          <w:sz w:val="26"/>
        </w:rPr>
        <w:t>specifically</w:t>
      </w:r>
      <w:r>
        <w:rPr>
          <w:spacing w:val="-4"/>
          <w:sz w:val="26"/>
        </w:rPr>
        <w:t xml:space="preserve"> </w:t>
      </w:r>
      <w:r>
        <w:rPr>
          <w:sz w:val="26"/>
        </w:rPr>
        <w:t>focused</w:t>
      </w:r>
      <w:r>
        <w:rPr>
          <w:spacing w:val="-4"/>
          <w:sz w:val="26"/>
        </w:rPr>
        <w:t xml:space="preserve"> </w:t>
      </w:r>
      <w:r>
        <w:rPr>
          <w:sz w:val="26"/>
        </w:rPr>
        <w:t>on</w:t>
      </w:r>
      <w:r>
        <w:rPr>
          <w:spacing w:val="-2"/>
          <w:sz w:val="26"/>
        </w:rPr>
        <w:t xml:space="preserve"> </w:t>
      </w:r>
      <w:r>
        <w:rPr>
          <w:sz w:val="26"/>
        </w:rPr>
        <w:t>veterans</w:t>
      </w:r>
      <w:r>
        <w:rPr>
          <w:spacing w:val="-3"/>
          <w:sz w:val="26"/>
        </w:rPr>
        <w:t xml:space="preserve"> </w:t>
      </w:r>
      <w:r>
        <w:rPr>
          <w:sz w:val="26"/>
        </w:rPr>
        <w:t>and people with disabilities.</w:t>
      </w:r>
    </w:p>
    <w:p w14:paraId="6FF0D022" w14:textId="77777777" w:rsidR="002E496B" w:rsidRDefault="00F50B17">
      <w:pPr>
        <w:pStyle w:val="ListParagraph"/>
        <w:numPr>
          <w:ilvl w:val="0"/>
          <w:numId w:val="2"/>
        </w:numPr>
        <w:tabs>
          <w:tab w:val="left" w:pos="732"/>
        </w:tabs>
        <w:spacing w:line="317" w:lineRule="exact"/>
        <w:rPr>
          <w:sz w:val="26"/>
        </w:rPr>
      </w:pPr>
      <w:r>
        <w:rPr>
          <w:b/>
          <w:sz w:val="26"/>
        </w:rPr>
        <w:t>Turnout:</w:t>
      </w:r>
      <w:r>
        <w:rPr>
          <w:b/>
          <w:spacing w:val="-5"/>
          <w:sz w:val="26"/>
        </w:rPr>
        <w:t xml:space="preserve"> </w:t>
      </w:r>
      <w:r>
        <w:rPr>
          <w:sz w:val="26"/>
        </w:rPr>
        <w:t>The</w:t>
      </w:r>
      <w:r>
        <w:rPr>
          <w:spacing w:val="-7"/>
          <w:sz w:val="26"/>
        </w:rPr>
        <w:t xml:space="preserve"> </w:t>
      </w:r>
      <w:r>
        <w:rPr>
          <w:sz w:val="26"/>
        </w:rPr>
        <w:t>highly</w:t>
      </w:r>
      <w:r>
        <w:rPr>
          <w:spacing w:val="-8"/>
          <w:sz w:val="26"/>
        </w:rPr>
        <w:t xml:space="preserve"> </w:t>
      </w:r>
      <w:r>
        <w:rPr>
          <w:sz w:val="26"/>
        </w:rPr>
        <w:t>successful</w:t>
      </w:r>
      <w:r>
        <w:rPr>
          <w:spacing w:val="-7"/>
          <w:sz w:val="26"/>
        </w:rPr>
        <w:t xml:space="preserve"> </w:t>
      </w:r>
      <w:r>
        <w:rPr>
          <w:sz w:val="26"/>
        </w:rPr>
        <w:t>event</w:t>
      </w:r>
      <w:r>
        <w:rPr>
          <w:spacing w:val="-7"/>
          <w:sz w:val="26"/>
        </w:rPr>
        <w:t xml:space="preserve"> </w:t>
      </w:r>
      <w:r>
        <w:rPr>
          <w:sz w:val="26"/>
        </w:rPr>
        <w:t>drew</w:t>
      </w:r>
      <w:r>
        <w:rPr>
          <w:spacing w:val="-7"/>
          <w:sz w:val="26"/>
        </w:rPr>
        <w:t xml:space="preserve"> </w:t>
      </w:r>
      <w:r>
        <w:rPr>
          <w:sz w:val="26"/>
        </w:rPr>
        <w:t>1,400</w:t>
      </w:r>
      <w:r>
        <w:rPr>
          <w:spacing w:val="-7"/>
          <w:sz w:val="26"/>
        </w:rPr>
        <w:t xml:space="preserve"> </w:t>
      </w:r>
      <w:r>
        <w:rPr>
          <w:sz w:val="26"/>
        </w:rPr>
        <w:t>job</w:t>
      </w:r>
      <w:r>
        <w:rPr>
          <w:spacing w:val="-8"/>
          <w:sz w:val="26"/>
        </w:rPr>
        <w:t xml:space="preserve"> </w:t>
      </w:r>
      <w:r>
        <w:rPr>
          <w:spacing w:val="-2"/>
          <w:sz w:val="26"/>
        </w:rPr>
        <w:t>seekers.</w:t>
      </w:r>
    </w:p>
    <w:p w14:paraId="046D88F0" w14:textId="77777777" w:rsidR="002E496B" w:rsidRDefault="002E496B">
      <w:pPr>
        <w:pStyle w:val="BodyText"/>
      </w:pPr>
    </w:p>
    <w:p w14:paraId="792B17E8" w14:textId="77777777" w:rsidR="002E496B" w:rsidRDefault="002E496B">
      <w:pPr>
        <w:pStyle w:val="BodyText"/>
        <w:spacing w:before="35"/>
      </w:pPr>
    </w:p>
    <w:p w14:paraId="05410C61" w14:textId="77777777" w:rsidR="002E496B" w:rsidRDefault="00F50B17">
      <w:pPr>
        <w:pStyle w:val="Heading1"/>
      </w:pPr>
      <w:r>
        <w:t>Commissioner’s</w:t>
      </w:r>
      <w:r>
        <w:rPr>
          <w:spacing w:val="-8"/>
        </w:rPr>
        <w:t xml:space="preserve"> </w:t>
      </w:r>
      <w:r>
        <w:rPr>
          <w:spacing w:val="-2"/>
        </w:rPr>
        <w:t>Comments:</w:t>
      </w:r>
    </w:p>
    <w:p w14:paraId="2B84AAB3" w14:textId="77777777" w:rsidR="002E496B" w:rsidRDefault="00F50B17">
      <w:pPr>
        <w:spacing w:before="280"/>
        <w:ind w:left="45"/>
        <w:rPr>
          <w:b/>
          <w:sz w:val="28"/>
        </w:rPr>
      </w:pPr>
      <w:r>
        <w:rPr>
          <w:b/>
          <w:sz w:val="28"/>
        </w:rPr>
        <w:t>Legislative</w:t>
      </w:r>
      <w:r>
        <w:rPr>
          <w:b/>
          <w:spacing w:val="-10"/>
          <w:sz w:val="28"/>
        </w:rPr>
        <w:t xml:space="preserve"> </w:t>
      </w:r>
      <w:r>
        <w:rPr>
          <w:b/>
          <w:sz w:val="28"/>
        </w:rPr>
        <w:t>and</w:t>
      </w:r>
      <w:r>
        <w:rPr>
          <w:b/>
          <w:spacing w:val="-9"/>
          <w:sz w:val="28"/>
        </w:rPr>
        <w:t xml:space="preserve"> </w:t>
      </w:r>
      <w:r>
        <w:rPr>
          <w:b/>
          <w:sz w:val="28"/>
        </w:rPr>
        <w:t>Administrative</w:t>
      </w:r>
      <w:r>
        <w:rPr>
          <w:b/>
          <w:spacing w:val="-9"/>
          <w:sz w:val="28"/>
        </w:rPr>
        <w:t xml:space="preserve"> </w:t>
      </w:r>
      <w:r>
        <w:rPr>
          <w:b/>
          <w:spacing w:val="-2"/>
          <w:sz w:val="28"/>
        </w:rPr>
        <w:t>Updates</w:t>
      </w:r>
    </w:p>
    <w:p w14:paraId="1B95571E" w14:textId="77777777" w:rsidR="002E496B" w:rsidRDefault="002E496B">
      <w:pPr>
        <w:pStyle w:val="BodyText"/>
        <w:spacing w:before="49"/>
        <w:rPr>
          <w:b/>
          <w:sz w:val="28"/>
        </w:rPr>
      </w:pPr>
    </w:p>
    <w:p w14:paraId="4B3BD551" w14:textId="77777777" w:rsidR="002E496B" w:rsidRDefault="00F50B17">
      <w:pPr>
        <w:pStyle w:val="BodyText"/>
        <w:ind w:left="40" w:firstLine="4"/>
      </w:pPr>
      <w:r>
        <w:t>Commissioner Burdeshaw reported that the Alabama Legislature had completed half of the regular legislative</w:t>
      </w:r>
      <w:r>
        <w:rPr>
          <w:spacing w:val="-3"/>
        </w:rPr>
        <w:t xml:space="preserve"> </w:t>
      </w:r>
      <w:r>
        <w:t>session.</w:t>
      </w:r>
      <w:r>
        <w:rPr>
          <w:spacing w:val="40"/>
        </w:rPr>
        <w:t xml:space="preserve"> </w:t>
      </w:r>
      <w:r>
        <w:t>Legislators</w:t>
      </w:r>
      <w:r>
        <w:rPr>
          <w:spacing w:val="-4"/>
        </w:rPr>
        <w:t xml:space="preserve"> </w:t>
      </w:r>
      <w:r>
        <w:t>are</w:t>
      </w:r>
      <w:r>
        <w:rPr>
          <w:spacing w:val="-3"/>
        </w:rPr>
        <w:t xml:space="preserve"> </w:t>
      </w:r>
      <w:r>
        <w:t>anxious</w:t>
      </w:r>
      <w:r>
        <w:rPr>
          <w:spacing w:val="-2"/>
        </w:rPr>
        <w:t xml:space="preserve"> </w:t>
      </w:r>
      <w:r>
        <w:t>to complete</w:t>
      </w:r>
      <w:r>
        <w:rPr>
          <w:spacing w:val="-3"/>
        </w:rPr>
        <w:t xml:space="preserve"> </w:t>
      </w:r>
      <w:r>
        <w:t>the</w:t>
      </w:r>
      <w:r>
        <w:rPr>
          <w:spacing w:val="-1"/>
        </w:rPr>
        <w:t xml:space="preserve"> </w:t>
      </w:r>
      <w:r>
        <w:t>session</w:t>
      </w:r>
      <w:r>
        <w:rPr>
          <w:spacing w:val="-3"/>
        </w:rPr>
        <w:t xml:space="preserve"> </w:t>
      </w:r>
      <w:r>
        <w:t>and</w:t>
      </w:r>
      <w:r>
        <w:rPr>
          <w:spacing w:val="-3"/>
        </w:rPr>
        <w:t xml:space="preserve"> </w:t>
      </w:r>
      <w:r>
        <w:t>return</w:t>
      </w:r>
      <w:r>
        <w:rPr>
          <w:spacing w:val="-3"/>
        </w:rPr>
        <w:t xml:space="preserve"> </w:t>
      </w:r>
      <w:r>
        <w:t>to</w:t>
      </w:r>
      <w:r>
        <w:rPr>
          <w:spacing w:val="-2"/>
        </w:rPr>
        <w:t xml:space="preserve"> </w:t>
      </w:r>
      <w:r>
        <w:t>the</w:t>
      </w:r>
      <w:r>
        <w:rPr>
          <w:spacing w:val="-3"/>
        </w:rPr>
        <w:t xml:space="preserve"> </w:t>
      </w:r>
      <w:r>
        <w:t>campaign</w:t>
      </w:r>
      <w:r>
        <w:rPr>
          <w:spacing w:val="-3"/>
        </w:rPr>
        <w:t xml:space="preserve"> </w:t>
      </w:r>
      <w:r>
        <w:t>trail</w:t>
      </w:r>
      <w:r>
        <w:rPr>
          <w:spacing w:val="-3"/>
        </w:rPr>
        <w:t xml:space="preserve"> </w:t>
      </w:r>
      <w:r>
        <w:t>in their</w:t>
      </w:r>
      <w:r>
        <w:rPr>
          <w:spacing w:val="-3"/>
        </w:rPr>
        <w:t xml:space="preserve"> </w:t>
      </w:r>
      <w:r>
        <w:t>home</w:t>
      </w:r>
      <w:r>
        <w:rPr>
          <w:spacing w:val="-4"/>
        </w:rPr>
        <w:t xml:space="preserve"> </w:t>
      </w:r>
      <w:r>
        <w:t>districts.</w:t>
      </w:r>
      <w:r>
        <w:rPr>
          <w:spacing w:val="-2"/>
        </w:rPr>
        <w:t xml:space="preserve"> </w:t>
      </w:r>
      <w:r>
        <w:t>The</w:t>
      </w:r>
      <w:r>
        <w:rPr>
          <w:spacing w:val="-3"/>
        </w:rPr>
        <w:t xml:space="preserve"> </w:t>
      </w:r>
      <w:r>
        <w:t>impact</w:t>
      </w:r>
      <w:r>
        <w:rPr>
          <w:spacing w:val="-3"/>
        </w:rPr>
        <w:t xml:space="preserve"> </w:t>
      </w:r>
      <w:r>
        <w:t>on</w:t>
      </w:r>
      <w:r>
        <w:rPr>
          <w:spacing w:val="-1"/>
        </w:rPr>
        <w:t xml:space="preserve"> </w:t>
      </w:r>
      <w:r>
        <w:t>state</w:t>
      </w:r>
      <w:r>
        <w:rPr>
          <w:spacing w:val="-3"/>
        </w:rPr>
        <w:t xml:space="preserve"> </w:t>
      </w:r>
      <w:r>
        <w:t>departments</w:t>
      </w:r>
      <w:r>
        <w:rPr>
          <w:spacing w:val="-3"/>
        </w:rPr>
        <w:t xml:space="preserve"> </w:t>
      </w:r>
      <w:r>
        <w:t>is</w:t>
      </w:r>
      <w:r>
        <w:rPr>
          <w:spacing w:val="-2"/>
        </w:rPr>
        <w:t xml:space="preserve"> </w:t>
      </w:r>
      <w:r>
        <w:t>that</w:t>
      </w:r>
      <w:r>
        <w:rPr>
          <w:spacing w:val="-4"/>
        </w:rPr>
        <w:t xml:space="preserve"> </w:t>
      </w:r>
      <w:r>
        <w:t>both</w:t>
      </w:r>
      <w:r>
        <w:rPr>
          <w:spacing w:val="-3"/>
        </w:rPr>
        <w:t xml:space="preserve"> </w:t>
      </w:r>
      <w:r>
        <w:t>budgets,</w:t>
      </w:r>
      <w:r>
        <w:rPr>
          <w:spacing w:val="-4"/>
        </w:rPr>
        <w:t xml:space="preserve"> </w:t>
      </w:r>
      <w:r>
        <w:t>the</w:t>
      </w:r>
      <w:r>
        <w:rPr>
          <w:spacing w:val="-1"/>
        </w:rPr>
        <w:t xml:space="preserve"> </w:t>
      </w:r>
      <w:r>
        <w:t>General</w:t>
      </w:r>
      <w:r>
        <w:rPr>
          <w:spacing w:val="-2"/>
        </w:rPr>
        <w:t xml:space="preserve"> </w:t>
      </w:r>
      <w:r>
        <w:t>Fund</w:t>
      </w:r>
      <w:r>
        <w:rPr>
          <w:spacing w:val="-3"/>
        </w:rPr>
        <w:t xml:space="preserve"> </w:t>
      </w:r>
      <w:r>
        <w:t>and</w:t>
      </w:r>
      <w:r>
        <w:rPr>
          <w:spacing w:val="-2"/>
        </w:rPr>
        <w:t xml:space="preserve"> </w:t>
      </w:r>
      <w:r>
        <w:t xml:space="preserve">the Education Trust Fund (ETF), are on the fast track and fiscal decisions are being made earlier in the </w:t>
      </w:r>
      <w:r>
        <w:rPr>
          <w:spacing w:val="-2"/>
        </w:rPr>
        <w:t>session.</w:t>
      </w:r>
    </w:p>
    <w:p w14:paraId="51735FD6" w14:textId="77777777" w:rsidR="002E496B" w:rsidRDefault="002E496B">
      <w:pPr>
        <w:pStyle w:val="BodyText"/>
        <w:spacing w:before="1"/>
      </w:pPr>
    </w:p>
    <w:p w14:paraId="523085A9" w14:textId="77777777" w:rsidR="002E496B" w:rsidRDefault="00F50B17">
      <w:pPr>
        <w:pStyle w:val="BodyText"/>
        <w:ind w:left="40" w:firstLine="4"/>
      </w:pPr>
      <w:r>
        <w:t>Governor Kay Ivey; Finance Director, Bill Poole; and the Executive Budget Office listened carefully regarding</w:t>
      </w:r>
      <w:r>
        <w:rPr>
          <w:spacing w:val="-2"/>
        </w:rPr>
        <w:t xml:space="preserve"> </w:t>
      </w:r>
      <w:r>
        <w:t>the</w:t>
      </w:r>
      <w:r>
        <w:rPr>
          <w:spacing w:val="-4"/>
        </w:rPr>
        <w:t xml:space="preserve"> </w:t>
      </w:r>
      <w:r>
        <w:t>needs</w:t>
      </w:r>
      <w:r>
        <w:rPr>
          <w:spacing w:val="-5"/>
        </w:rPr>
        <w:t xml:space="preserve"> </w:t>
      </w:r>
      <w:r>
        <w:t>of</w:t>
      </w:r>
      <w:r>
        <w:rPr>
          <w:spacing w:val="-2"/>
        </w:rPr>
        <w:t xml:space="preserve"> </w:t>
      </w:r>
      <w:r>
        <w:t>the</w:t>
      </w:r>
      <w:r>
        <w:rPr>
          <w:spacing w:val="-3"/>
        </w:rPr>
        <w:t xml:space="preserve"> </w:t>
      </w:r>
      <w:r>
        <w:t>Vocational</w:t>
      </w:r>
      <w:r>
        <w:rPr>
          <w:spacing w:val="-3"/>
        </w:rPr>
        <w:t xml:space="preserve"> </w:t>
      </w:r>
      <w:r>
        <w:t>Rehabilitation</w:t>
      </w:r>
      <w:r>
        <w:rPr>
          <w:spacing w:val="-1"/>
        </w:rPr>
        <w:t xml:space="preserve"> </w:t>
      </w:r>
      <w:r>
        <w:t>Service</w:t>
      </w:r>
      <w:r>
        <w:rPr>
          <w:spacing w:val="-4"/>
        </w:rPr>
        <w:t xml:space="preserve"> </w:t>
      </w:r>
      <w:r>
        <w:t>(VRS)</w:t>
      </w:r>
      <w:r>
        <w:rPr>
          <w:spacing w:val="-4"/>
        </w:rPr>
        <w:t xml:space="preserve"> </w:t>
      </w:r>
      <w:r>
        <w:t>program.</w:t>
      </w:r>
      <w:r>
        <w:rPr>
          <w:spacing w:val="40"/>
        </w:rPr>
        <w:t xml:space="preserve"> </w:t>
      </w:r>
      <w:r>
        <w:t>This</w:t>
      </w:r>
      <w:r>
        <w:rPr>
          <w:spacing w:val="-5"/>
        </w:rPr>
        <w:t xml:space="preserve"> </w:t>
      </w:r>
      <w:r>
        <w:t>information</w:t>
      </w:r>
      <w:r>
        <w:rPr>
          <w:spacing w:val="-4"/>
        </w:rPr>
        <w:t xml:space="preserve"> </w:t>
      </w:r>
      <w:r>
        <w:t>was shared during our December 2025 board meeting, and they are supportive of ADRS’s additional funding request.</w:t>
      </w:r>
    </w:p>
    <w:p w14:paraId="2A8473F8" w14:textId="77777777" w:rsidR="002E496B" w:rsidRDefault="002E496B">
      <w:pPr>
        <w:pStyle w:val="BodyText"/>
      </w:pPr>
    </w:p>
    <w:p w14:paraId="3661C730" w14:textId="77777777" w:rsidR="002E496B" w:rsidRDefault="00F50B17">
      <w:pPr>
        <w:pStyle w:val="BodyText"/>
        <w:ind w:left="40" w:firstLine="4"/>
      </w:pPr>
      <w:r>
        <w:t>The</w:t>
      </w:r>
      <w:r>
        <w:rPr>
          <w:spacing w:val="-3"/>
        </w:rPr>
        <w:t xml:space="preserve"> </w:t>
      </w:r>
      <w:r>
        <w:t>Governor’s</w:t>
      </w:r>
      <w:r>
        <w:rPr>
          <w:spacing w:val="-4"/>
        </w:rPr>
        <w:t xml:space="preserve"> </w:t>
      </w:r>
      <w:r>
        <w:t>recommendations</w:t>
      </w:r>
      <w:r>
        <w:rPr>
          <w:spacing w:val="-3"/>
        </w:rPr>
        <w:t xml:space="preserve"> </w:t>
      </w:r>
      <w:r>
        <w:t>included</w:t>
      </w:r>
      <w:r>
        <w:rPr>
          <w:spacing w:val="-3"/>
        </w:rPr>
        <w:t xml:space="preserve"> </w:t>
      </w:r>
      <w:r>
        <w:t>an</w:t>
      </w:r>
      <w:r>
        <w:rPr>
          <w:spacing w:val="-3"/>
        </w:rPr>
        <w:t xml:space="preserve"> </w:t>
      </w:r>
      <w:r>
        <w:t>increase</w:t>
      </w:r>
      <w:r>
        <w:rPr>
          <w:spacing w:val="-4"/>
        </w:rPr>
        <w:t xml:space="preserve"> </w:t>
      </w:r>
      <w:r>
        <w:t>in</w:t>
      </w:r>
      <w:r>
        <w:rPr>
          <w:spacing w:val="-3"/>
        </w:rPr>
        <w:t xml:space="preserve"> </w:t>
      </w:r>
      <w:r>
        <w:t>the</w:t>
      </w:r>
      <w:r>
        <w:rPr>
          <w:spacing w:val="-3"/>
        </w:rPr>
        <w:t xml:space="preserve"> </w:t>
      </w:r>
      <w:r>
        <w:t>Rehabilitation</w:t>
      </w:r>
      <w:r>
        <w:rPr>
          <w:spacing w:val="-3"/>
        </w:rPr>
        <w:t xml:space="preserve"> </w:t>
      </w:r>
      <w:r>
        <w:t>Services</w:t>
      </w:r>
      <w:r>
        <w:rPr>
          <w:spacing w:val="-4"/>
        </w:rPr>
        <w:t xml:space="preserve"> </w:t>
      </w:r>
      <w:r>
        <w:t>line</w:t>
      </w:r>
      <w:r>
        <w:rPr>
          <w:spacing w:val="-3"/>
        </w:rPr>
        <w:t xml:space="preserve"> </w:t>
      </w:r>
      <w:r>
        <w:t>item, Alabama</w:t>
      </w:r>
      <w:r>
        <w:rPr>
          <w:spacing w:val="-8"/>
        </w:rPr>
        <w:t xml:space="preserve"> </w:t>
      </w:r>
      <w:r>
        <w:t>House</w:t>
      </w:r>
      <w:r>
        <w:rPr>
          <w:spacing w:val="-4"/>
        </w:rPr>
        <w:t xml:space="preserve"> </w:t>
      </w:r>
      <w:r>
        <w:t>Bill</w:t>
      </w:r>
      <w:r>
        <w:rPr>
          <w:spacing w:val="-6"/>
        </w:rPr>
        <w:t xml:space="preserve"> </w:t>
      </w:r>
      <w:r>
        <w:t>238</w:t>
      </w:r>
      <w:r>
        <w:rPr>
          <w:spacing w:val="-5"/>
        </w:rPr>
        <w:t xml:space="preserve"> </w:t>
      </w:r>
      <w:r>
        <w:t>(HB238),</w:t>
      </w:r>
      <w:r>
        <w:rPr>
          <w:spacing w:val="-7"/>
        </w:rPr>
        <w:t xml:space="preserve"> </w:t>
      </w:r>
      <w:r>
        <w:t>of</w:t>
      </w:r>
      <w:r>
        <w:rPr>
          <w:spacing w:val="-7"/>
        </w:rPr>
        <w:t xml:space="preserve"> </w:t>
      </w:r>
      <w:r>
        <w:t>$5,999,402.</w:t>
      </w:r>
      <w:r>
        <w:rPr>
          <w:spacing w:val="-7"/>
        </w:rPr>
        <w:t xml:space="preserve"> </w:t>
      </w:r>
      <w:r>
        <w:t>$5,461,088</w:t>
      </w:r>
      <w:r>
        <w:rPr>
          <w:spacing w:val="-6"/>
        </w:rPr>
        <w:t xml:space="preserve"> </w:t>
      </w:r>
      <w:r>
        <w:t>is</w:t>
      </w:r>
      <w:r>
        <w:rPr>
          <w:spacing w:val="-5"/>
        </w:rPr>
        <w:t xml:space="preserve"> </w:t>
      </w:r>
      <w:r>
        <w:t>specifically</w:t>
      </w:r>
      <w:r>
        <w:rPr>
          <w:spacing w:val="-6"/>
        </w:rPr>
        <w:t xml:space="preserve"> </w:t>
      </w:r>
      <w:r>
        <w:t>for</w:t>
      </w:r>
      <w:r>
        <w:rPr>
          <w:spacing w:val="-6"/>
        </w:rPr>
        <w:t xml:space="preserve"> </w:t>
      </w:r>
      <w:r>
        <w:t>the</w:t>
      </w:r>
      <w:r>
        <w:rPr>
          <w:spacing w:val="-7"/>
        </w:rPr>
        <w:t xml:space="preserve"> </w:t>
      </w:r>
      <w:r>
        <w:t>VRS</w:t>
      </w:r>
      <w:r>
        <w:rPr>
          <w:spacing w:val="-3"/>
        </w:rPr>
        <w:t xml:space="preserve"> </w:t>
      </w:r>
      <w:r>
        <w:rPr>
          <w:spacing w:val="-2"/>
        </w:rPr>
        <w:t>program,</w:t>
      </w:r>
    </w:p>
    <w:p w14:paraId="60234AF6" w14:textId="77777777" w:rsidR="002E496B" w:rsidRDefault="00F50B17">
      <w:pPr>
        <w:pStyle w:val="BodyText"/>
        <w:spacing w:line="316" w:lineRule="exact"/>
        <w:ind w:left="40"/>
      </w:pPr>
      <w:r>
        <w:t>$252,114</w:t>
      </w:r>
      <w:r>
        <w:rPr>
          <w:spacing w:val="-8"/>
        </w:rPr>
        <w:t xml:space="preserve"> </w:t>
      </w:r>
      <w:r>
        <w:t>for</w:t>
      </w:r>
      <w:r>
        <w:rPr>
          <w:spacing w:val="-8"/>
        </w:rPr>
        <w:t xml:space="preserve"> </w:t>
      </w:r>
      <w:r>
        <w:t>a</w:t>
      </w:r>
      <w:r>
        <w:rPr>
          <w:spacing w:val="-8"/>
        </w:rPr>
        <w:t xml:space="preserve"> </w:t>
      </w:r>
      <w:r>
        <w:t>cost-of-living</w:t>
      </w:r>
      <w:r>
        <w:rPr>
          <w:spacing w:val="-7"/>
        </w:rPr>
        <w:t xml:space="preserve"> </w:t>
      </w:r>
      <w:r>
        <w:t>increase</w:t>
      </w:r>
      <w:r>
        <w:rPr>
          <w:spacing w:val="-8"/>
        </w:rPr>
        <w:t xml:space="preserve"> </w:t>
      </w:r>
      <w:r>
        <w:t>for</w:t>
      </w:r>
      <w:r>
        <w:rPr>
          <w:spacing w:val="-8"/>
        </w:rPr>
        <w:t xml:space="preserve"> </w:t>
      </w:r>
      <w:r>
        <w:t>state</w:t>
      </w:r>
      <w:r>
        <w:rPr>
          <w:spacing w:val="-6"/>
        </w:rPr>
        <w:t xml:space="preserve"> </w:t>
      </w:r>
      <w:r>
        <w:t>funded</w:t>
      </w:r>
      <w:r>
        <w:rPr>
          <w:spacing w:val="-8"/>
        </w:rPr>
        <w:t xml:space="preserve"> </w:t>
      </w:r>
      <w:r>
        <w:t>employees</w:t>
      </w:r>
      <w:r>
        <w:rPr>
          <w:spacing w:val="-7"/>
        </w:rPr>
        <w:t xml:space="preserve"> </w:t>
      </w:r>
      <w:r>
        <w:t>across</w:t>
      </w:r>
      <w:r>
        <w:rPr>
          <w:spacing w:val="-9"/>
        </w:rPr>
        <w:t xml:space="preserve"> </w:t>
      </w:r>
      <w:r>
        <w:t>ADRS</w:t>
      </w:r>
      <w:r>
        <w:rPr>
          <w:spacing w:val="-8"/>
        </w:rPr>
        <w:t xml:space="preserve"> </w:t>
      </w:r>
      <w:r>
        <w:t>programs,</w:t>
      </w:r>
      <w:r>
        <w:rPr>
          <w:spacing w:val="-7"/>
        </w:rPr>
        <w:t xml:space="preserve"> </w:t>
      </w:r>
      <w:r>
        <w:rPr>
          <w:spacing w:val="-5"/>
        </w:rPr>
        <w:t>and</w:t>
      </w:r>
    </w:p>
    <w:p w14:paraId="44FFA6FE" w14:textId="77777777" w:rsidR="002E496B" w:rsidRDefault="00F50B17">
      <w:pPr>
        <w:pStyle w:val="BodyText"/>
        <w:spacing w:before="2"/>
        <w:ind w:left="40"/>
      </w:pPr>
      <w:r>
        <w:t>$286,200</w:t>
      </w:r>
      <w:r>
        <w:rPr>
          <w:spacing w:val="-3"/>
        </w:rPr>
        <w:t xml:space="preserve"> </w:t>
      </w:r>
      <w:r>
        <w:t>for</w:t>
      </w:r>
      <w:r>
        <w:rPr>
          <w:spacing w:val="-3"/>
        </w:rPr>
        <w:t xml:space="preserve"> </w:t>
      </w:r>
      <w:r>
        <w:t>an</w:t>
      </w:r>
      <w:r>
        <w:rPr>
          <w:spacing w:val="-3"/>
        </w:rPr>
        <w:t xml:space="preserve"> </w:t>
      </w:r>
      <w:r>
        <w:t>increase</w:t>
      </w:r>
      <w:r>
        <w:rPr>
          <w:spacing w:val="-4"/>
        </w:rPr>
        <w:t xml:space="preserve"> </w:t>
      </w:r>
      <w:r>
        <w:t>in</w:t>
      </w:r>
      <w:r>
        <w:rPr>
          <w:spacing w:val="-3"/>
        </w:rPr>
        <w:t xml:space="preserve"> </w:t>
      </w:r>
      <w:r>
        <w:t>insurance</w:t>
      </w:r>
      <w:r>
        <w:rPr>
          <w:spacing w:val="-3"/>
        </w:rPr>
        <w:t xml:space="preserve"> </w:t>
      </w:r>
      <w:r>
        <w:t>costs.</w:t>
      </w:r>
      <w:r>
        <w:rPr>
          <w:spacing w:val="-2"/>
        </w:rPr>
        <w:t xml:space="preserve"> </w:t>
      </w:r>
      <w:r>
        <w:t>In</w:t>
      </w:r>
      <w:r>
        <w:rPr>
          <w:spacing w:val="-3"/>
        </w:rPr>
        <w:t xml:space="preserve"> </w:t>
      </w:r>
      <w:r>
        <w:t>addition,</w:t>
      </w:r>
      <w:r>
        <w:rPr>
          <w:spacing w:val="-4"/>
        </w:rPr>
        <w:t xml:space="preserve"> </w:t>
      </w:r>
      <w:r>
        <w:t>ADRS</w:t>
      </w:r>
      <w:r>
        <w:rPr>
          <w:spacing w:val="-1"/>
        </w:rPr>
        <w:t xml:space="preserve"> </w:t>
      </w:r>
      <w:r>
        <w:t>was</w:t>
      </w:r>
      <w:r>
        <w:rPr>
          <w:spacing w:val="-4"/>
        </w:rPr>
        <w:t xml:space="preserve"> </w:t>
      </w:r>
      <w:r>
        <w:t>placed</w:t>
      </w:r>
      <w:r>
        <w:rPr>
          <w:spacing w:val="-3"/>
        </w:rPr>
        <w:t xml:space="preserve"> </w:t>
      </w:r>
      <w:r>
        <w:t>in</w:t>
      </w:r>
      <w:r>
        <w:rPr>
          <w:spacing w:val="-3"/>
        </w:rPr>
        <w:t xml:space="preserve"> </w:t>
      </w:r>
      <w:r>
        <w:t>an Education</w:t>
      </w:r>
      <w:r>
        <w:rPr>
          <w:spacing w:val="-2"/>
        </w:rPr>
        <w:t xml:space="preserve"> </w:t>
      </w:r>
      <w:r>
        <w:t>Trust</w:t>
      </w:r>
      <w:r>
        <w:rPr>
          <w:spacing w:val="-4"/>
        </w:rPr>
        <w:t xml:space="preserve"> </w:t>
      </w:r>
      <w:r>
        <w:t>Fund (ETF), Supplemental Spending Bill, Alabama House Bill 245, (HB245) for $5,461,087. This one-time funding recommendation is also for the VRS program.</w:t>
      </w:r>
    </w:p>
    <w:p w14:paraId="1EB64022" w14:textId="77777777" w:rsidR="002E496B" w:rsidRDefault="002E496B">
      <w:pPr>
        <w:pStyle w:val="BodyText"/>
        <w:spacing w:before="72"/>
      </w:pPr>
    </w:p>
    <w:p w14:paraId="50C7145E" w14:textId="77777777" w:rsidR="002E496B" w:rsidRDefault="00F50B17">
      <w:pPr>
        <w:pStyle w:val="BodyText"/>
        <w:spacing w:before="1"/>
        <w:ind w:left="40" w:right="45" w:firstLine="4"/>
      </w:pPr>
      <w:r>
        <w:t>Commissioner Burdeshaw’s message to Mr. Danny Garrett, Budget Chairman, House Ways and Means</w:t>
      </w:r>
      <w:r>
        <w:rPr>
          <w:spacing w:val="-2"/>
        </w:rPr>
        <w:t xml:space="preserve"> </w:t>
      </w:r>
      <w:r>
        <w:t>Education,</w:t>
      </w:r>
      <w:r>
        <w:rPr>
          <w:spacing w:val="-3"/>
        </w:rPr>
        <w:t xml:space="preserve"> </w:t>
      </w:r>
      <w:r>
        <w:t>and Mr.</w:t>
      </w:r>
      <w:r>
        <w:rPr>
          <w:spacing w:val="-2"/>
        </w:rPr>
        <w:t xml:space="preserve"> </w:t>
      </w:r>
      <w:r>
        <w:t>Arthur</w:t>
      </w:r>
      <w:r>
        <w:rPr>
          <w:spacing w:val="-2"/>
        </w:rPr>
        <w:t xml:space="preserve"> </w:t>
      </w:r>
      <w:r>
        <w:t>Orr,</w:t>
      </w:r>
      <w:r>
        <w:rPr>
          <w:spacing w:val="-3"/>
        </w:rPr>
        <w:t xml:space="preserve"> </w:t>
      </w:r>
      <w:r>
        <w:t>Budget Chairman,</w:t>
      </w:r>
      <w:r>
        <w:rPr>
          <w:spacing w:val="-2"/>
        </w:rPr>
        <w:t xml:space="preserve"> </w:t>
      </w:r>
      <w:r>
        <w:t>Senate</w:t>
      </w:r>
      <w:r>
        <w:rPr>
          <w:spacing w:val="-2"/>
        </w:rPr>
        <w:t xml:space="preserve"> </w:t>
      </w:r>
      <w:r>
        <w:t>Finance and</w:t>
      </w:r>
      <w:r>
        <w:rPr>
          <w:spacing w:val="-2"/>
        </w:rPr>
        <w:t xml:space="preserve"> </w:t>
      </w:r>
      <w:r>
        <w:t>Taxation</w:t>
      </w:r>
      <w:r>
        <w:rPr>
          <w:spacing w:val="-2"/>
        </w:rPr>
        <w:t xml:space="preserve"> </w:t>
      </w:r>
      <w:r>
        <w:t>Education,</w:t>
      </w:r>
      <w:r>
        <w:rPr>
          <w:spacing w:val="-3"/>
        </w:rPr>
        <w:t xml:space="preserve"> </w:t>
      </w:r>
      <w:r>
        <w:t>was clear.</w:t>
      </w:r>
      <w:r>
        <w:rPr>
          <w:spacing w:val="74"/>
        </w:rPr>
        <w:t xml:space="preserve"> </w:t>
      </w:r>
      <w:r>
        <w:t>She met with both chairmen and followed the in-person meetings with written documentation. She also presented the department’s message during Alabama’s Child Advocacy Day on Wed., February 4, 2026, and Alabama’s Disability Advocacy Day on Wed., February 25, 2026. The Commissioner</w:t>
      </w:r>
      <w:r>
        <w:rPr>
          <w:spacing w:val="-4"/>
        </w:rPr>
        <w:t xml:space="preserve"> </w:t>
      </w:r>
      <w:r>
        <w:t>will</w:t>
      </w:r>
      <w:r>
        <w:rPr>
          <w:spacing w:val="-4"/>
        </w:rPr>
        <w:t xml:space="preserve"> </w:t>
      </w:r>
      <w:r>
        <w:t>continue</w:t>
      </w:r>
      <w:r>
        <w:rPr>
          <w:spacing w:val="-4"/>
        </w:rPr>
        <w:t xml:space="preserve"> </w:t>
      </w:r>
      <w:r>
        <w:t>to</w:t>
      </w:r>
      <w:r>
        <w:rPr>
          <w:spacing w:val="-2"/>
        </w:rPr>
        <w:t xml:space="preserve"> </w:t>
      </w:r>
      <w:r>
        <w:t>meet</w:t>
      </w:r>
      <w:r>
        <w:rPr>
          <w:spacing w:val="-3"/>
        </w:rPr>
        <w:t xml:space="preserve"> </w:t>
      </w:r>
      <w:r>
        <w:t>with</w:t>
      </w:r>
      <w:r>
        <w:rPr>
          <w:spacing w:val="-5"/>
        </w:rPr>
        <w:t xml:space="preserve"> </w:t>
      </w:r>
      <w:r>
        <w:t>additional</w:t>
      </w:r>
      <w:r>
        <w:rPr>
          <w:spacing w:val="-4"/>
        </w:rPr>
        <w:t xml:space="preserve"> </w:t>
      </w:r>
      <w:r>
        <w:t>legislative</w:t>
      </w:r>
      <w:r>
        <w:rPr>
          <w:spacing w:val="-4"/>
        </w:rPr>
        <w:t xml:space="preserve"> </w:t>
      </w:r>
      <w:r>
        <w:t>committee</w:t>
      </w:r>
      <w:r>
        <w:rPr>
          <w:spacing w:val="-2"/>
        </w:rPr>
        <w:t xml:space="preserve"> </w:t>
      </w:r>
      <w:r>
        <w:t>members</w:t>
      </w:r>
      <w:r>
        <w:rPr>
          <w:spacing w:val="-2"/>
        </w:rPr>
        <w:t xml:space="preserve"> </w:t>
      </w:r>
      <w:r>
        <w:t>as</w:t>
      </w:r>
      <w:r>
        <w:rPr>
          <w:spacing w:val="-2"/>
        </w:rPr>
        <w:t xml:space="preserve"> </w:t>
      </w:r>
      <w:r>
        <w:t>the</w:t>
      </w:r>
      <w:r>
        <w:rPr>
          <w:spacing w:val="-4"/>
        </w:rPr>
        <w:t xml:space="preserve"> </w:t>
      </w:r>
      <w:r>
        <w:t>ETF</w:t>
      </w:r>
      <w:r>
        <w:rPr>
          <w:spacing w:val="-4"/>
        </w:rPr>
        <w:t xml:space="preserve"> </w:t>
      </w:r>
      <w:r>
        <w:t>moves through the House and then the Senate. Commissioner Burdeshaw’s message was to retain the funding recommendations from Governor Ivey in both the ETF appropriations and the ETF</w:t>
      </w:r>
    </w:p>
    <w:p w14:paraId="006546F3" w14:textId="77777777" w:rsidR="002E496B" w:rsidRDefault="002E496B">
      <w:pPr>
        <w:pStyle w:val="BodyText"/>
        <w:sectPr w:rsidR="002E496B">
          <w:pgSz w:w="12230" w:h="15840"/>
          <w:pgMar w:top="700" w:right="708" w:bottom="1000" w:left="708" w:header="0" w:footer="798" w:gutter="0"/>
          <w:cols w:space="720"/>
        </w:sectPr>
      </w:pPr>
    </w:p>
    <w:p w14:paraId="485F81DD" w14:textId="77777777" w:rsidR="002E496B" w:rsidRDefault="00F50B17">
      <w:pPr>
        <w:pStyle w:val="BodyText"/>
        <w:spacing w:before="15"/>
        <w:ind w:left="40"/>
      </w:pPr>
      <w:r>
        <w:lastRenderedPageBreak/>
        <w:t>supplemental</w:t>
      </w:r>
      <w:r>
        <w:rPr>
          <w:spacing w:val="-3"/>
        </w:rPr>
        <w:t xml:space="preserve"> </w:t>
      </w:r>
      <w:r>
        <w:t>spending</w:t>
      </w:r>
      <w:r>
        <w:rPr>
          <w:spacing w:val="-3"/>
        </w:rPr>
        <w:t xml:space="preserve"> </w:t>
      </w:r>
      <w:r>
        <w:t>bills.</w:t>
      </w:r>
      <w:r>
        <w:rPr>
          <w:spacing w:val="-3"/>
        </w:rPr>
        <w:t xml:space="preserve"> </w:t>
      </w:r>
      <w:r>
        <w:t>It</w:t>
      </w:r>
      <w:r>
        <w:rPr>
          <w:spacing w:val="-4"/>
        </w:rPr>
        <w:t xml:space="preserve"> </w:t>
      </w:r>
      <w:r>
        <w:t>is</w:t>
      </w:r>
      <w:r>
        <w:rPr>
          <w:spacing w:val="-4"/>
        </w:rPr>
        <w:t xml:space="preserve"> </w:t>
      </w:r>
      <w:r>
        <w:t>necessary</w:t>
      </w:r>
      <w:r>
        <w:rPr>
          <w:spacing w:val="-1"/>
        </w:rPr>
        <w:t xml:space="preserve"> </w:t>
      </w:r>
      <w:r>
        <w:t>for</w:t>
      </w:r>
      <w:r>
        <w:rPr>
          <w:spacing w:val="-3"/>
        </w:rPr>
        <w:t xml:space="preserve"> </w:t>
      </w:r>
      <w:r>
        <w:t>the</w:t>
      </w:r>
      <w:r>
        <w:rPr>
          <w:spacing w:val="-3"/>
        </w:rPr>
        <w:t xml:space="preserve"> </w:t>
      </w:r>
      <w:r>
        <w:t>state</w:t>
      </w:r>
      <w:r>
        <w:rPr>
          <w:spacing w:val="-1"/>
        </w:rPr>
        <w:t xml:space="preserve"> </w:t>
      </w:r>
      <w:r>
        <w:t>to</w:t>
      </w:r>
      <w:r>
        <w:rPr>
          <w:spacing w:val="-4"/>
        </w:rPr>
        <w:t xml:space="preserve"> </w:t>
      </w:r>
      <w:r>
        <w:t>reach</w:t>
      </w:r>
      <w:r>
        <w:rPr>
          <w:spacing w:val="-3"/>
        </w:rPr>
        <w:t xml:space="preserve"> </w:t>
      </w:r>
      <w:r>
        <w:t>its</w:t>
      </w:r>
      <w:r>
        <w:rPr>
          <w:spacing w:val="-4"/>
        </w:rPr>
        <w:t xml:space="preserve"> </w:t>
      </w:r>
      <w:r>
        <w:t>labor</w:t>
      </w:r>
      <w:r>
        <w:rPr>
          <w:spacing w:val="-3"/>
        </w:rPr>
        <w:t xml:space="preserve"> </w:t>
      </w:r>
      <w:r>
        <w:t>participation goals,</w:t>
      </w:r>
      <w:r>
        <w:rPr>
          <w:spacing w:val="-3"/>
        </w:rPr>
        <w:t xml:space="preserve"> </w:t>
      </w:r>
      <w:r>
        <w:t>and</w:t>
      </w:r>
      <w:r>
        <w:rPr>
          <w:spacing w:val="-3"/>
        </w:rPr>
        <w:t xml:space="preserve"> </w:t>
      </w:r>
      <w:r>
        <w:t>it</w:t>
      </w:r>
      <w:r>
        <w:rPr>
          <w:spacing w:val="-2"/>
        </w:rPr>
        <w:t xml:space="preserve"> </w:t>
      </w:r>
      <w:r>
        <w:t xml:space="preserve">is critical for ADRS to continue serving all eligible individuals and hopefully remain out of an </w:t>
      </w:r>
      <w:r>
        <w:rPr>
          <w:i/>
        </w:rPr>
        <w:t xml:space="preserve">Order of Selection </w:t>
      </w:r>
      <w:r>
        <w:t>through FY 2028.</w:t>
      </w:r>
    </w:p>
    <w:p w14:paraId="1305CDDC" w14:textId="77777777" w:rsidR="002E496B" w:rsidRDefault="002E496B">
      <w:pPr>
        <w:pStyle w:val="BodyText"/>
      </w:pPr>
    </w:p>
    <w:p w14:paraId="60B7393A" w14:textId="77777777" w:rsidR="002E496B" w:rsidRDefault="00F50B17">
      <w:pPr>
        <w:pStyle w:val="BodyText"/>
        <w:ind w:left="2"/>
      </w:pPr>
      <w:r>
        <w:t>Link:</w:t>
      </w:r>
      <w:r>
        <w:rPr>
          <w:spacing w:val="-7"/>
        </w:rPr>
        <w:t xml:space="preserve"> </w:t>
      </w:r>
      <w:hyperlink r:id="rId12">
        <w:r w:rsidR="002E496B">
          <w:rPr>
            <w:color w:val="0000FF"/>
            <w:u w:val="single" w:color="0000FF"/>
          </w:rPr>
          <w:t>eCFR</w:t>
        </w:r>
        <w:r w:rsidR="002E496B">
          <w:rPr>
            <w:color w:val="0000FF"/>
            <w:spacing w:val="-6"/>
            <w:u w:val="single" w:color="0000FF"/>
          </w:rPr>
          <w:t xml:space="preserve"> </w:t>
        </w:r>
        <w:r w:rsidR="002E496B">
          <w:rPr>
            <w:color w:val="0000FF"/>
            <w:u w:val="single" w:color="0000FF"/>
          </w:rPr>
          <w:t>::</w:t>
        </w:r>
        <w:r w:rsidR="002E496B">
          <w:rPr>
            <w:color w:val="0000FF"/>
            <w:spacing w:val="-7"/>
            <w:u w:val="single" w:color="0000FF"/>
          </w:rPr>
          <w:t xml:space="preserve"> </w:t>
        </w:r>
        <w:r w:rsidR="002E496B">
          <w:rPr>
            <w:color w:val="0000FF"/>
            <w:u w:val="single" w:color="0000FF"/>
          </w:rPr>
          <w:t>34</w:t>
        </w:r>
        <w:r w:rsidR="002E496B">
          <w:rPr>
            <w:color w:val="0000FF"/>
            <w:spacing w:val="-4"/>
            <w:u w:val="single" w:color="0000FF"/>
          </w:rPr>
          <w:t xml:space="preserve"> </w:t>
        </w:r>
        <w:r w:rsidR="002E496B">
          <w:rPr>
            <w:color w:val="0000FF"/>
            <w:u w:val="single" w:color="0000FF"/>
          </w:rPr>
          <w:t>CFR</w:t>
        </w:r>
        <w:r w:rsidR="002E496B">
          <w:rPr>
            <w:color w:val="0000FF"/>
            <w:spacing w:val="-7"/>
            <w:u w:val="single" w:color="0000FF"/>
          </w:rPr>
          <w:t xml:space="preserve"> </w:t>
        </w:r>
        <w:r w:rsidR="002E496B">
          <w:rPr>
            <w:color w:val="0000FF"/>
            <w:u w:val="single" w:color="0000FF"/>
          </w:rPr>
          <w:t>361.36</w:t>
        </w:r>
        <w:r w:rsidR="002E496B">
          <w:rPr>
            <w:color w:val="0000FF"/>
            <w:spacing w:val="-3"/>
            <w:u w:val="single" w:color="0000FF"/>
          </w:rPr>
          <w:t xml:space="preserve"> </w:t>
        </w:r>
        <w:r w:rsidR="002E496B">
          <w:rPr>
            <w:color w:val="0000FF"/>
            <w:u w:val="single" w:color="0000FF"/>
          </w:rPr>
          <w:t>--</w:t>
        </w:r>
        <w:r w:rsidR="002E496B">
          <w:rPr>
            <w:color w:val="0000FF"/>
            <w:spacing w:val="-8"/>
            <w:u w:val="single" w:color="0000FF"/>
          </w:rPr>
          <w:t xml:space="preserve"> </w:t>
        </w:r>
        <w:r w:rsidR="002E496B">
          <w:rPr>
            <w:color w:val="0000FF"/>
            <w:u w:val="single" w:color="0000FF"/>
          </w:rPr>
          <w:t>Ability</w:t>
        </w:r>
        <w:r w:rsidR="002E496B">
          <w:rPr>
            <w:color w:val="0000FF"/>
            <w:spacing w:val="-4"/>
            <w:u w:val="single" w:color="0000FF"/>
          </w:rPr>
          <w:t xml:space="preserve"> </w:t>
        </w:r>
        <w:r w:rsidR="002E496B">
          <w:rPr>
            <w:color w:val="0000FF"/>
            <w:u w:val="single" w:color="0000FF"/>
          </w:rPr>
          <w:t>to</w:t>
        </w:r>
        <w:r w:rsidR="002E496B">
          <w:rPr>
            <w:color w:val="0000FF"/>
            <w:spacing w:val="-6"/>
            <w:u w:val="single" w:color="0000FF"/>
          </w:rPr>
          <w:t xml:space="preserve"> </w:t>
        </w:r>
        <w:r w:rsidR="002E496B">
          <w:rPr>
            <w:color w:val="0000FF"/>
            <w:u w:val="single" w:color="0000FF"/>
          </w:rPr>
          <w:t>serve</w:t>
        </w:r>
        <w:r w:rsidR="002E496B">
          <w:rPr>
            <w:color w:val="0000FF"/>
            <w:spacing w:val="-4"/>
            <w:u w:val="single" w:color="0000FF"/>
          </w:rPr>
          <w:t xml:space="preserve"> </w:t>
        </w:r>
        <w:r w:rsidR="002E496B">
          <w:rPr>
            <w:color w:val="0000FF"/>
            <w:u w:val="single" w:color="0000FF"/>
          </w:rPr>
          <w:t>all</w:t>
        </w:r>
        <w:r w:rsidR="002E496B">
          <w:rPr>
            <w:color w:val="0000FF"/>
            <w:spacing w:val="-6"/>
            <w:u w:val="single" w:color="0000FF"/>
          </w:rPr>
          <w:t xml:space="preserve"> </w:t>
        </w:r>
        <w:r w:rsidR="002E496B">
          <w:rPr>
            <w:color w:val="0000FF"/>
            <w:u w:val="single" w:color="0000FF"/>
          </w:rPr>
          <w:t>eligible</w:t>
        </w:r>
        <w:r w:rsidR="002E496B">
          <w:rPr>
            <w:color w:val="0000FF"/>
            <w:spacing w:val="-7"/>
            <w:u w:val="single" w:color="0000FF"/>
          </w:rPr>
          <w:t xml:space="preserve"> </w:t>
        </w:r>
        <w:r w:rsidR="002E496B">
          <w:rPr>
            <w:color w:val="0000FF"/>
            <w:u w:val="single" w:color="0000FF"/>
          </w:rPr>
          <w:t>individuals;</w:t>
        </w:r>
        <w:r w:rsidR="002E496B">
          <w:rPr>
            <w:color w:val="0000FF"/>
            <w:spacing w:val="-7"/>
            <w:u w:val="single" w:color="0000FF"/>
          </w:rPr>
          <w:t xml:space="preserve"> </w:t>
        </w:r>
        <w:r w:rsidR="002E496B">
          <w:rPr>
            <w:color w:val="0000FF"/>
            <w:u w:val="single" w:color="0000FF"/>
          </w:rPr>
          <w:t>order</w:t>
        </w:r>
        <w:r w:rsidR="002E496B">
          <w:rPr>
            <w:color w:val="0000FF"/>
            <w:spacing w:val="-7"/>
            <w:u w:val="single" w:color="0000FF"/>
          </w:rPr>
          <w:t xml:space="preserve"> </w:t>
        </w:r>
        <w:r w:rsidR="002E496B">
          <w:rPr>
            <w:color w:val="0000FF"/>
            <w:u w:val="single" w:color="0000FF"/>
          </w:rPr>
          <w:t>of</w:t>
        </w:r>
        <w:r w:rsidR="002E496B">
          <w:rPr>
            <w:color w:val="0000FF"/>
            <w:spacing w:val="-7"/>
            <w:u w:val="single" w:color="0000FF"/>
          </w:rPr>
          <w:t xml:space="preserve"> </w:t>
        </w:r>
        <w:r w:rsidR="002E496B">
          <w:rPr>
            <w:color w:val="0000FF"/>
            <w:u w:val="single" w:color="0000FF"/>
          </w:rPr>
          <w:t>selection</w:t>
        </w:r>
        <w:r w:rsidR="002E496B">
          <w:rPr>
            <w:color w:val="0000FF"/>
            <w:spacing w:val="-6"/>
            <w:u w:val="single" w:color="0000FF"/>
          </w:rPr>
          <w:t xml:space="preserve"> </w:t>
        </w:r>
        <w:r w:rsidR="002E496B">
          <w:rPr>
            <w:color w:val="0000FF"/>
            <w:u w:val="single" w:color="0000FF"/>
          </w:rPr>
          <w:t>for</w:t>
        </w:r>
        <w:r w:rsidR="002E496B">
          <w:rPr>
            <w:color w:val="0000FF"/>
            <w:spacing w:val="-5"/>
            <w:u w:val="single" w:color="0000FF"/>
          </w:rPr>
          <w:t xml:space="preserve"> </w:t>
        </w:r>
        <w:r w:rsidR="002E496B">
          <w:rPr>
            <w:color w:val="0000FF"/>
            <w:spacing w:val="-2"/>
            <w:u w:val="single" w:color="0000FF"/>
          </w:rPr>
          <w:t>services.</w:t>
        </w:r>
      </w:hyperlink>
    </w:p>
    <w:p w14:paraId="701B4AC5" w14:textId="77777777" w:rsidR="002E496B" w:rsidRDefault="00F50B17">
      <w:pPr>
        <w:pStyle w:val="BodyText"/>
        <w:spacing w:before="316"/>
        <w:ind w:left="12"/>
      </w:pPr>
      <w:r>
        <w:t>The</w:t>
      </w:r>
      <w:r>
        <w:rPr>
          <w:spacing w:val="-8"/>
        </w:rPr>
        <w:t xml:space="preserve"> </w:t>
      </w:r>
      <w:r>
        <w:t>Alabama</w:t>
      </w:r>
      <w:r>
        <w:rPr>
          <w:spacing w:val="-8"/>
        </w:rPr>
        <w:t xml:space="preserve"> </w:t>
      </w:r>
      <w:r>
        <w:t>Department</w:t>
      </w:r>
      <w:r>
        <w:rPr>
          <w:spacing w:val="-8"/>
        </w:rPr>
        <w:t xml:space="preserve"> </w:t>
      </w:r>
      <w:r>
        <w:t>of</w:t>
      </w:r>
      <w:r>
        <w:rPr>
          <w:spacing w:val="-7"/>
        </w:rPr>
        <w:t xml:space="preserve"> </w:t>
      </w:r>
      <w:r>
        <w:t>Rehabilitation</w:t>
      </w:r>
      <w:r>
        <w:rPr>
          <w:spacing w:val="-8"/>
        </w:rPr>
        <w:t xml:space="preserve"> </w:t>
      </w:r>
      <w:r>
        <w:t>Services</w:t>
      </w:r>
      <w:r>
        <w:rPr>
          <w:spacing w:val="-8"/>
        </w:rPr>
        <w:t xml:space="preserve"> </w:t>
      </w:r>
      <w:r>
        <w:t>was</w:t>
      </w:r>
      <w:r>
        <w:rPr>
          <w:spacing w:val="-8"/>
        </w:rPr>
        <w:t xml:space="preserve"> </w:t>
      </w:r>
      <w:r>
        <w:t>asked to</w:t>
      </w:r>
      <w:r>
        <w:rPr>
          <w:spacing w:val="-8"/>
        </w:rPr>
        <w:t xml:space="preserve"> </w:t>
      </w:r>
      <w:r>
        <w:t>be</w:t>
      </w:r>
      <w:r>
        <w:rPr>
          <w:spacing w:val="-8"/>
        </w:rPr>
        <w:t xml:space="preserve"> </w:t>
      </w:r>
      <w:r>
        <w:t>included</w:t>
      </w:r>
      <w:r>
        <w:rPr>
          <w:spacing w:val="-7"/>
        </w:rPr>
        <w:t xml:space="preserve"> </w:t>
      </w:r>
      <w:r>
        <w:t>in</w:t>
      </w:r>
      <w:r>
        <w:rPr>
          <w:spacing w:val="-7"/>
        </w:rPr>
        <w:t xml:space="preserve"> </w:t>
      </w:r>
      <w:r>
        <w:t>two</w:t>
      </w:r>
      <w:r>
        <w:rPr>
          <w:spacing w:val="-4"/>
        </w:rPr>
        <w:t xml:space="preserve"> </w:t>
      </w:r>
      <w:r>
        <w:t>(2)</w:t>
      </w:r>
      <w:r>
        <w:rPr>
          <w:spacing w:val="-7"/>
        </w:rPr>
        <w:t xml:space="preserve"> </w:t>
      </w:r>
      <w:r>
        <w:rPr>
          <w:spacing w:val="-2"/>
        </w:rPr>
        <w:t>Bills.</w:t>
      </w:r>
    </w:p>
    <w:p w14:paraId="62106C90" w14:textId="77777777" w:rsidR="002E496B" w:rsidRDefault="002E496B">
      <w:pPr>
        <w:pStyle w:val="BodyText"/>
        <w:spacing w:before="1"/>
      </w:pPr>
    </w:p>
    <w:p w14:paraId="2B21BA0A" w14:textId="77777777" w:rsidR="002E496B" w:rsidRDefault="00F50B17">
      <w:pPr>
        <w:pStyle w:val="BodyText"/>
        <w:ind w:left="40" w:right="24" w:firstLine="4"/>
      </w:pPr>
      <w:r>
        <w:t>Alabama Senate Bill 113 (SB113), Relating to the Alabama Sunset Law; to continue the existence and functioning of the Alabama Behavior Analyst Licensing Board operating within the Alabama Department of Mental Health (ADMH) in collaboration with the Alabama Department of Rehabilitation Services, with certain modifications; to amend Sections 34-5A-1, 34-5A-2, 34-5A-3, 34-5A-4, 34-5A-5, 34-5A-6, and 34-5A-7, Code of Alabama 1975, to rename the board as the Alabama Behavior Analyst Council; to provide the ADMH with regulatory authority over licensed behavior analysts</w:t>
      </w:r>
      <w:r>
        <w:rPr>
          <w:spacing w:val="-4"/>
        </w:rPr>
        <w:t xml:space="preserve"> </w:t>
      </w:r>
      <w:r>
        <w:t>and</w:t>
      </w:r>
      <w:r>
        <w:rPr>
          <w:spacing w:val="-3"/>
        </w:rPr>
        <w:t xml:space="preserve"> </w:t>
      </w:r>
      <w:r>
        <w:t>licensed</w:t>
      </w:r>
      <w:r>
        <w:rPr>
          <w:spacing w:val="-3"/>
        </w:rPr>
        <w:t xml:space="preserve"> </w:t>
      </w:r>
      <w:r>
        <w:t>assistant</w:t>
      </w:r>
      <w:r>
        <w:rPr>
          <w:spacing w:val="-1"/>
        </w:rPr>
        <w:t xml:space="preserve"> </w:t>
      </w:r>
      <w:r>
        <w:t>behavior</w:t>
      </w:r>
      <w:r>
        <w:rPr>
          <w:spacing w:val="-3"/>
        </w:rPr>
        <w:t xml:space="preserve"> </w:t>
      </w:r>
      <w:r>
        <w:t>analysts</w:t>
      </w:r>
      <w:r>
        <w:rPr>
          <w:spacing w:val="-2"/>
        </w:rPr>
        <w:t xml:space="preserve"> </w:t>
      </w:r>
      <w:r>
        <w:t>practicing</w:t>
      </w:r>
      <w:r>
        <w:rPr>
          <w:spacing w:val="-3"/>
        </w:rPr>
        <w:t xml:space="preserve"> </w:t>
      </w:r>
      <w:r>
        <w:t>behavior</w:t>
      </w:r>
      <w:r>
        <w:rPr>
          <w:spacing w:val="-3"/>
        </w:rPr>
        <w:t xml:space="preserve"> </w:t>
      </w:r>
      <w:r>
        <w:t>analysis</w:t>
      </w:r>
      <w:r>
        <w:rPr>
          <w:spacing w:val="-4"/>
        </w:rPr>
        <w:t xml:space="preserve"> </w:t>
      </w:r>
      <w:r>
        <w:t>under</w:t>
      </w:r>
      <w:r>
        <w:rPr>
          <w:spacing w:val="-3"/>
        </w:rPr>
        <w:t xml:space="preserve"> </w:t>
      </w:r>
      <w:r>
        <w:t>the</w:t>
      </w:r>
      <w:r>
        <w:rPr>
          <w:spacing w:val="-3"/>
        </w:rPr>
        <w:t xml:space="preserve"> </w:t>
      </w:r>
      <w:r>
        <w:t>former</w:t>
      </w:r>
      <w:r>
        <w:rPr>
          <w:spacing w:val="-3"/>
        </w:rPr>
        <w:t xml:space="preserve"> </w:t>
      </w:r>
      <w:r>
        <w:t>board; to require the advisory council to advise the department on matters relating to the practice of behavior analysis; to provide for the duties of ADMH and Commissioner relating to the advisory council; to require the department to provide all necessary administrative services for the advisory council; to transfer all property of the advisory council to the department; and to repeal Section 34-5A-8,</w:t>
      </w:r>
      <w:r>
        <w:rPr>
          <w:spacing w:val="-3"/>
        </w:rPr>
        <w:t xml:space="preserve"> </w:t>
      </w:r>
      <w:r>
        <w:t>Code</w:t>
      </w:r>
      <w:r>
        <w:rPr>
          <w:spacing w:val="-3"/>
        </w:rPr>
        <w:t xml:space="preserve"> </w:t>
      </w:r>
      <w:r>
        <w:t>of</w:t>
      </w:r>
      <w:r>
        <w:rPr>
          <w:spacing w:val="-3"/>
        </w:rPr>
        <w:t xml:space="preserve"> </w:t>
      </w:r>
      <w:r>
        <w:t>Alabama</w:t>
      </w:r>
      <w:r>
        <w:rPr>
          <w:spacing w:val="-1"/>
        </w:rPr>
        <w:t xml:space="preserve"> </w:t>
      </w:r>
      <w:r>
        <w:t>1975,</w:t>
      </w:r>
      <w:r>
        <w:rPr>
          <w:spacing w:val="-4"/>
        </w:rPr>
        <w:t xml:space="preserve"> </w:t>
      </w:r>
      <w:r>
        <w:t>to</w:t>
      </w:r>
      <w:r>
        <w:rPr>
          <w:spacing w:val="-2"/>
        </w:rPr>
        <w:t xml:space="preserve"> </w:t>
      </w:r>
      <w:r>
        <w:t>remove</w:t>
      </w:r>
      <w:r>
        <w:rPr>
          <w:spacing w:val="-1"/>
        </w:rPr>
        <w:t xml:space="preserve"> </w:t>
      </w:r>
      <w:r>
        <w:t>the</w:t>
      </w:r>
      <w:r>
        <w:rPr>
          <w:spacing w:val="-3"/>
        </w:rPr>
        <w:t xml:space="preserve"> </w:t>
      </w:r>
      <w:r>
        <w:t>former</w:t>
      </w:r>
      <w:r>
        <w:rPr>
          <w:spacing w:val="-3"/>
        </w:rPr>
        <w:t xml:space="preserve"> </w:t>
      </w:r>
      <w:r>
        <w:t>board</w:t>
      </w:r>
      <w:r>
        <w:rPr>
          <w:spacing w:val="-3"/>
        </w:rPr>
        <w:t xml:space="preserve"> </w:t>
      </w:r>
      <w:r>
        <w:t>from</w:t>
      </w:r>
      <w:r>
        <w:rPr>
          <w:spacing w:val="-2"/>
        </w:rPr>
        <w:t xml:space="preserve"> </w:t>
      </w:r>
      <w:r>
        <w:t>review</w:t>
      </w:r>
      <w:r>
        <w:rPr>
          <w:spacing w:val="-4"/>
        </w:rPr>
        <w:t xml:space="preserve"> </w:t>
      </w:r>
      <w:r>
        <w:t>by</w:t>
      </w:r>
      <w:r>
        <w:rPr>
          <w:spacing w:val="-1"/>
        </w:rPr>
        <w:t xml:space="preserve"> </w:t>
      </w:r>
      <w:r>
        <w:t>the</w:t>
      </w:r>
      <w:r>
        <w:rPr>
          <w:spacing w:val="-3"/>
        </w:rPr>
        <w:t xml:space="preserve"> </w:t>
      </w:r>
      <w:r>
        <w:t>Sunset</w:t>
      </w:r>
      <w:r>
        <w:rPr>
          <w:spacing w:val="-2"/>
        </w:rPr>
        <w:t xml:space="preserve"> </w:t>
      </w:r>
      <w:r>
        <w:t>Committee.</w:t>
      </w:r>
      <w:r>
        <w:rPr>
          <w:spacing w:val="-2"/>
        </w:rPr>
        <w:t xml:space="preserve"> </w:t>
      </w:r>
      <w:r>
        <w:t>This mention is primarily at the request of Representative Leigh Hulsey and does not create any administrative burden to ADRS.</w:t>
      </w:r>
    </w:p>
    <w:p w14:paraId="47EAD06C" w14:textId="77777777" w:rsidR="002E496B" w:rsidRDefault="002E496B">
      <w:pPr>
        <w:pStyle w:val="BodyText"/>
        <w:spacing w:before="2"/>
      </w:pPr>
    </w:p>
    <w:p w14:paraId="164AA152" w14:textId="77777777" w:rsidR="002E496B" w:rsidRDefault="00F50B17">
      <w:pPr>
        <w:pStyle w:val="BodyText"/>
        <w:ind w:left="40" w:right="83" w:firstLine="4"/>
      </w:pPr>
      <w:r>
        <w:t>Currently,</w:t>
      </w:r>
      <w:r>
        <w:rPr>
          <w:spacing w:val="-3"/>
        </w:rPr>
        <w:t xml:space="preserve"> </w:t>
      </w:r>
      <w:r>
        <w:t>the</w:t>
      </w:r>
      <w:r>
        <w:rPr>
          <w:spacing w:val="-3"/>
        </w:rPr>
        <w:t xml:space="preserve"> </w:t>
      </w:r>
      <w:r>
        <w:t>second bill</w:t>
      </w:r>
      <w:r>
        <w:rPr>
          <w:spacing w:val="-3"/>
        </w:rPr>
        <w:t xml:space="preserve"> </w:t>
      </w:r>
      <w:r>
        <w:t>has</w:t>
      </w:r>
      <w:r>
        <w:rPr>
          <w:spacing w:val="-4"/>
        </w:rPr>
        <w:t xml:space="preserve"> </w:t>
      </w:r>
      <w:r>
        <w:t>not</w:t>
      </w:r>
      <w:r>
        <w:rPr>
          <w:spacing w:val="-2"/>
        </w:rPr>
        <w:t xml:space="preserve"> </w:t>
      </w:r>
      <w:r>
        <w:t>yet</w:t>
      </w:r>
      <w:r>
        <w:rPr>
          <w:spacing w:val="-3"/>
        </w:rPr>
        <w:t xml:space="preserve"> </w:t>
      </w:r>
      <w:r>
        <w:t>been</w:t>
      </w:r>
      <w:r>
        <w:rPr>
          <w:spacing w:val="-3"/>
        </w:rPr>
        <w:t xml:space="preserve"> </w:t>
      </w:r>
      <w:r>
        <w:t>filed.</w:t>
      </w:r>
      <w:r>
        <w:rPr>
          <w:spacing w:val="-4"/>
        </w:rPr>
        <w:t xml:space="preserve"> </w:t>
      </w:r>
      <w:r>
        <w:t>It</w:t>
      </w:r>
      <w:r>
        <w:rPr>
          <w:spacing w:val="-2"/>
        </w:rPr>
        <w:t xml:space="preserve"> </w:t>
      </w:r>
      <w:r>
        <w:t>states the</w:t>
      </w:r>
      <w:r>
        <w:rPr>
          <w:spacing w:val="-3"/>
        </w:rPr>
        <w:t xml:space="preserve"> </w:t>
      </w:r>
      <w:r>
        <w:t>Alabama</w:t>
      </w:r>
      <w:r>
        <w:rPr>
          <w:spacing w:val="-4"/>
        </w:rPr>
        <w:t xml:space="preserve"> </w:t>
      </w:r>
      <w:r>
        <w:t>Rare</w:t>
      </w:r>
      <w:r>
        <w:rPr>
          <w:spacing w:val="-3"/>
        </w:rPr>
        <w:t xml:space="preserve"> </w:t>
      </w:r>
      <w:r>
        <w:t>Disease</w:t>
      </w:r>
      <w:r>
        <w:rPr>
          <w:spacing w:val="-1"/>
        </w:rPr>
        <w:t xml:space="preserve"> </w:t>
      </w:r>
      <w:r>
        <w:t>Advisory</w:t>
      </w:r>
      <w:r>
        <w:rPr>
          <w:spacing w:val="-3"/>
        </w:rPr>
        <w:t xml:space="preserve"> </w:t>
      </w:r>
      <w:r>
        <w:t>Council was created within the School of Medicine of the University of Alabama at Birmingham by joint resolution, enacted as Act 2017-109. This Bill would reconstitute and codify the advisory council within the Department of Rehabilitation Services and would provide for the membership, powers, and duties of the advisory council. After research and stakeholder meetings, Commissioner Burdeshaw asked that ADRS be removed from this legislative request and suggested that the Department of Public Health would potentially be a better fit for this council.</w:t>
      </w:r>
    </w:p>
    <w:p w14:paraId="481B7159" w14:textId="77777777" w:rsidR="002E496B" w:rsidRDefault="002E496B">
      <w:pPr>
        <w:pStyle w:val="BodyText"/>
        <w:spacing w:before="24"/>
      </w:pPr>
    </w:p>
    <w:p w14:paraId="5FD843C3" w14:textId="77777777" w:rsidR="002E496B" w:rsidRDefault="00F50B17">
      <w:pPr>
        <w:pStyle w:val="Heading1"/>
      </w:pPr>
      <w:r>
        <w:t>Federal</w:t>
      </w:r>
      <w:r>
        <w:rPr>
          <w:spacing w:val="-9"/>
        </w:rPr>
        <w:t xml:space="preserve"> </w:t>
      </w:r>
      <w:r>
        <w:t>Program</w:t>
      </w:r>
      <w:r>
        <w:rPr>
          <w:spacing w:val="-7"/>
        </w:rPr>
        <w:t xml:space="preserve"> </w:t>
      </w:r>
      <w:r>
        <w:rPr>
          <w:spacing w:val="-2"/>
        </w:rPr>
        <w:t>Update</w:t>
      </w:r>
    </w:p>
    <w:p w14:paraId="06AC8748" w14:textId="77777777" w:rsidR="002E496B" w:rsidRDefault="002E496B">
      <w:pPr>
        <w:pStyle w:val="BodyText"/>
        <w:spacing w:before="50"/>
        <w:rPr>
          <w:b/>
          <w:sz w:val="28"/>
        </w:rPr>
      </w:pPr>
    </w:p>
    <w:p w14:paraId="23CE76CD" w14:textId="77777777" w:rsidR="002E496B" w:rsidRDefault="00F50B17">
      <w:pPr>
        <w:pStyle w:val="BodyText"/>
        <w:spacing w:line="216" w:lineRule="auto"/>
        <w:ind w:left="40" w:firstLine="4"/>
      </w:pPr>
      <w:r>
        <w:t>Commissioner Burdeshaw is currently serving as President of the Council of State Administrators of Vocational</w:t>
      </w:r>
      <w:r>
        <w:rPr>
          <w:spacing w:val="-4"/>
        </w:rPr>
        <w:t xml:space="preserve"> </w:t>
      </w:r>
      <w:r>
        <w:t>Rehabilitation</w:t>
      </w:r>
      <w:r>
        <w:rPr>
          <w:spacing w:val="-4"/>
        </w:rPr>
        <w:t xml:space="preserve"> </w:t>
      </w:r>
      <w:r>
        <w:t>(CSAVR).</w:t>
      </w:r>
      <w:r>
        <w:rPr>
          <w:spacing w:val="40"/>
        </w:rPr>
        <w:t xml:space="preserve"> </w:t>
      </w:r>
      <w:r>
        <w:t>She</w:t>
      </w:r>
      <w:r>
        <w:rPr>
          <w:spacing w:val="-4"/>
        </w:rPr>
        <w:t xml:space="preserve"> </w:t>
      </w:r>
      <w:r>
        <w:t>has</w:t>
      </w:r>
      <w:r>
        <w:rPr>
          <w:spacing w:val="-3"/>
        </w:rPr>
        <w:t xml:space="preserve"> </w:t>
      </w:r>
      <w:r>
        <w:t>been</w:t>
      </w:r>
      <w:r>
        <w:rPr>
          <w:spacing w:val="-4"/>
        </w:rPr>
        <w:t xml:space="preserve"> </w:t>
      </w:r>
      <w:r>
        <w:t>involved</w:t>
      </w:r>
      <w:r>
        <w:rPr>
          <w:spacing w:val="-4"/>
        </w:rPr>
        <w:t xml:space="preserve"> </w:t>
      </w:r>
      <w:r>
        <w:t>in</w:t>
      </w:r>
      <w:r>
        <w:rPr>
          <w:spacing w:val="-4"/>
        </w:rPr>
        <w:t xml:space="preserve"> </w:t>
      </w:r>
      <w:r>
        <w:t>discussions</w:t>
      </w:r>
      <w:r>
        <w:rPr>
          <w:spacing w:val="-5"/>
        </w:rPr>
        <w:t xml:space="preserve"> </w:t>
      </w:r>
      <w:r>
        <w:t>with</w:t>
      </w:r>
      <w:r>
        <w:rPr>
          <w:spacing w:val="-2"/>
        </w:rPr>
        <w:t xml:space="preserve"> </w:t>
      </w:r>
      <w:r>
        <w:t>federal</w:t>
      </w:r>
      <w:r>
        <w:rPr>
          <w:spacing w:val="-4"/>
        </w:rPr>
        <w:t xml:space="preserve"> </w:t>
      </w:r>
      <w:r>
        <w:t>partners</w:t>
      </w:r>
      <w:r>
        <w:rPr>
          <w:spacing w:val="-5"/>
        </w:rPr>
        <w:t xml:space="preserve"> </w:t>
      </w:r>
      <w:r>
        <w:t>at</w:t>
      </w:r>
      <w:r>
        <w:rPr>
          <w:spacing w:val="-2"/>
        </w:rPr>
        <w:t xml:space="preserve"> </w:t>
      </w:r>
      <w:r>
        <w:t>the</w:t>
      </w:r>
    </w:p>
    <w:p w14:paraId="42B05F4E" w14:textId="77777777" w:rsidR="002E496B" w:rsidRDefault="00F50B17">
      <w:pPr>
        <w:pStyle w:val="BodyText"/>
        <w:spacing w:before="1" w:line="216" w:lineRule="auto"/>
        <w:ind w:left="40"/>
      </w:pPr>
      <w:r>
        <w:t>U.S. Department of Education (USDOE) regarding potential changes resulting from the Administration’s push to “Return Education to the States” and eliminate the USDOE. The Commissioner</w:t>
      </w:r>
      <w:r>
        <w:rPr>
          <w:spacing w:val="-1"/>
        </w:rPr>
        <w:t xml:space="preserve"> </w:t>
      </w:r>
      <w:r>
        <w:t>was asked to</w:t>
      </w:r>
      <w:r>
        <w:rPr>
          <w:spacing w:val="-2"/>
        </w:rPr>
        <w:t xml:space="preserve"> </w:t>
      </w:r>
      <w:r>
        <w:t>go to Washington,</w:t>
      </w:r>
      <w:r>
        <w:rPr>
          <w:spacing w:val="-1"/>
        </w:rPr>
        <w:t xml:space="preserve"> </w:t>
      </w:r>
      <w:r>
        <w:t>D.C.</w:t>
      </w:r>
      <w:r>
        <w:rPr>
          <w:spacing w:val="-1"/>
        </w:rPr>
        <w:t xml:space="preserve"> </w:t>
      </w:r>
      <w:r>
        <w:t>to meet with</w:t>
      </w:r>
      <w:r>
        <w:rPr>
          <w:spacing w:val="-2"/>
        </w:rPr>
        <w:t xml:space="preserve"> </w:t>
      </w:r>
      <w:r>
        <w:t>the</w:t>
      </w:r>
      <w:r>
        <w:rPr>
          <w:spacing w:val="-1"/>
        </w:rPr>
        <w:t xml:space="preserve"> </w:t>
      </w:r>
      <w:r>
        <w:t>U.S. Secretary</w:t>
      </w:r>
      <w:r>
        <w:rPr>
          <w:spacing w:val="-1"/>
        </w:rPr>
        <w:t xml:space="preserve"> </w:t>
      </w:r>
      <w:r>
        <w:t>of</w:t>
      </w:r>
      <w:r>
        <w:rPr>
          <w:spacing w:val="-1"/>
        </w:rPr>
        <w:t xml:space="preserve"> </w:t>
      </w:r>
      <w:r>
        <w:t>Education,</w:t>
      </w:r>
      <w:r>
        <w:rPr>
          <w:spacing w:val="-2"/>
        </w:rPr>
        <w:t xml:space="preserve"> </w:t>
      </w:r>
      <w:r>
        <w:t>Ms. Linda McMahon, and U.S. Assistant Secretary, Ms. Kimberly Richey, about proposed Interagency Agreements to transfer the Office of Special Education and Rehabilitative Services (OSERS) to one of two</w:t>
      </w:r>
      <w:r>
        <w:rPr>
          <w:spacing w:val="-5"/>
        </w:rPr>
        <w:t xml:space="preserve"> </w:t>
      </w:r>
      <w:r>
        <w:t>federal</w:t>
      </w:r>
      <w:r>
        <w:rPr>
          <w:spacing w:val="-4"/>
        </w:rPr>
        <w:t xml:space="preserve"> </w:t>
      </w:r>
      <w:r>
        <w:t>agencies.</w:t>
      </w:r>
      <w:r>
        <w:rPr>
          <w:spacing w:val="-1"/>
        </w:rPr>
        <w:t xml:space="preserve"> </w:t>
      </w:r>
      <w:r>
        <w:t>OSERS</w:t>
      </w:r>
      <w:r>
        <w:rPr>
          <w:spacing w:val="-4"/>
        </w:rPr>
        <w:t xml:space="preserve"> </w:t>
      </w:r>
      <w:r>
        <w:t>includes</w:t>
      </w:r>
      <w:r>
        <w:rPr>
          <w:spacing w:val="-5"/>
        </w:rPr>
        <w:t xml:space="preserve"> </w:t>
      </w:r>
      <w:r>
        <w:t>Individuals</w:t>
      </w:r>
      <w:r>
        <w:rPr>
          <w:spacing w:val="-5"/>
        </w:rPr>
        <w:t xml:space="preserve"> </w:t>
      </w:r>
      <w:r>
        <w:t>with</w:t>
      </w:r>
      <w:r>
        <w:rPr>
          <w:spacing w:val="-2"/>
        </w:rPr>
        <w:t xml:space="preserve"> </w:t>
      </w:r>
      <w:r>
        <w:t>Disabilities</w:t>
      </w:r>
      <w:r>
        <w:rPr>
          <w:spacing w:val="-3"/>
        </w:rPr>
        <w:t xml:space="preserve"> </w:t>
      </w:r>
      <w:r>
        <w:t>Education</w:t>
      </w:r>
      <w:r>
        <w:rPr>
          <w:spacing w:val="-4"/>
        </w:rPr>
        <w:t xml:space="preserve"> </w:t>
      </w:r>
      <w:r>
        <w:t>Act</w:t>
      </w:r>
      <w:r>
        <w:rPr>
          <w:spacing w:val="-4"/>
        </w:rPr>
        <w:t xml:space="preserve"> </w:t>
      </w:r>
      <w:r>
        <w:t>(IDEA -Part</w:t>
      </w:r>
      <w:r>
        <w:rPr>
          <w:spacing w:val="-4"/>
        </w:rPr>
        <w:t xml:space="preserve"> </w:t>
      </w:r>
      <w:r>
        <w:t>B),</w:t>
      </w:r>
      <w:r>
        <w:rPr>
          <w:spacing w:val="-5"/>
        </w:rPr>
        <w:t xml:space="preserve"> </w:t>
      </w:r>
      <w:r>
        <w:t>Special Education Services, (IDEA - Part C), Early Intervention Services, and the Workforce Innovation &amp; Opportunity Act (WIOA Title IV), and Vocational Rehabilitation Services (VRS).</w:t>
      </w:r>
    </w:p>
    <w:p w14:paraId="0344FC18" w14:textId="77777777" w:rsidR="002E496B" w:rsidRDefault="002E496B">
      <w:pPr>
        <w:pStyle w:val="BodyText"/>
        <w:spacing w:line="216" w:lineRule="auto"/>
        <w:sectPr w:rsidR="002E496B">
          <w:pgSz w:w="12230" w:h="15840"/>
          <w:pgMar w:top="700" w:right="708" w:bottom="1000" w:left="708" w:header="0" w:footer="798" w:gutter="0"/>
          <w:cols w:space="720"/>
        </w:sectPr>
      </w:pPr>
    </w:p>
    <w:p w14:paraId="0887E682" w14:textId="77777777" w:rsidR="002E496B" w:rsidRDefault="00F50B17">
      <w:pPr>
        <w:pStyle w:val="BodyText"/>
        <w:spacing w:before="56" w:line="216" w:lineRule="auto"/>
        <w:ind w:left="40" w:firstLine="4"/>
      </w:pPr>
      <w:r>
        <w:lastRenderedPageBreak/>
        <w:t>In addition to federal placement, they wanted to discuss whether OSERS should remain intact. The Commissioner</w:t>
      </w:r>
      <w:r>
        <w:rPr>
          <w:spacing w:val="-2"/>
        </w:rPr>
        <w:t xml:space="preserve"> </w:t>
      </w:r>
      <w:r>
        <w:t>was</w:t>
      </w:r>
      <w:r>
        <w:rPr>
          <w:spacing w:val="-2"/>
        </w:rPr>
        <w:t xml:space="preserve"> </w:t>
      </w:r>
      <w:r>
        <w:t>joined</w:t>
      </w:r>
      <w:r>
        <w:rPr>
          <w:spacing w:val="-3"/>
        </w:rPr>
        <w:t xml:space="preserve"> </w:t>
      </w:r>
      <w:r>
        <w:t>at</w:t>
      </w:r>
      <w:r>
        <w:rPr>
          <w:spacing w:val="-3"/>
        </w:rPr>
        <w:t xml:space="preserve"> </w:t>
      </w:r>
      <w:r>
        <w:t>this</w:t>
      </w:r>
      <w:r>
        <w:rPr>
          <w:spacing w:val="-2"/>
        </w:rPr>
        <w:t xml:space="preserve"> </w:t>
      </w:r>
      <w:r>
        <w:t>meeting</w:t>
      </w:r>
      <w:r>
        <w:rPr>
          <w:spacing w:val="-3"/>
        </w:rPr>
        <w:t xml:space="preserve"> </w:t>
      </w:r>
      <w:r>
        <w:t>by</w:t>
      </w:r>
      <w:r>
        <w:rPr>
          <w:spacing w:val="-3"/>
        </w:rPr>
        <w:t xml:space="preserve"> </w:t>
      </w:r>
      <w:r>
        <w:t>CSAVR,</w:t>
      </w:r>
      <w:r>
        <w:rPr>
          <w:spacing w:val="-4"/>
        </w:rPr>
        <w:t xml:space="preserve"> </w:t>
      </w:r>
      <w:r>
        <w:t>Chief</w:t>
      </w:r>
      <w:r>
        <w:rPr>
          <w:spacing w:val="-3"/>
        </w:rPr>
        <w:t xml:space="preserve"> </w:t>
      </w:r>
      <w:r>
        <w:t>Executive</w:t>
      </w:r>
      <w:r>
        <w:rPr>
          <w:spacing w:val="-3"/>
        </w:rPr>
        <w:t xml:space="preserve"> </w:t>
      </w:r>
      <w:r>
        <w:t>Officer,</w:t>
      </w:r>
      <w:r>
        <w:rPr>
          <w:spacing w:val="-1"/>
        </w:rPr>
        <w:t xml:space="preserve"> </w:t>
      </w:r>
      <w:r>
        <w:t>Mrs.</w:t>
      </w:r>
      <w:r>
        <w:rPr>
          <w:spacing w:val="-1"/>
        </w:rPr>
        <w:t xml:space="preserve"> </w:t>
      </w:r>
      <w:r>
        <w:t>Maggie</w:t>
      </w:r>
      <w:r>
        <w:rPr>
          <w:spacing w:val="-3"/>
        </w:rPr>
        <w:t xml:space="preserve"> </w:t>
      </w:r>
      <w:r>
        <w:t>Koziol,</w:t>
      </w:r>
      <w:r>
        <w:rPr>
          <w:spacing w:val="-4"/>
        </w:rPr>
        <w:t xml:space="preserve"> </w:t>
      </w:r>
      <w:r>
        <w:t>and the National Council of State Administrators for the Blind, President and Vice-President, Mr. Greg Trapp, and Ms. Darline Graham.</w:t>
      </w:r>
    </w:p>
    <w:p w14:paraId="60A2CF23" w14:textId="77777777" w:rsidR="002E496B" w:rsidRDefault="002E496B">
      <w:pPr>
        <w:pStyle w:val="BodyText"/>
        <w:spacing w:before="57"/>
      </w:pPr>
    </w:p>
    <w:p w14:paraId="60F14E3D" w14:textId="77777777" w:rsidR="002E496B" w:rsidRDefault="00F50B17">
      <w:pPr>
        <w:pStyle w:val="BodyText"/>
        <w:spacing w:line="216" w:lineRule="auto"/>
        <w:ind w:left="40" w:firstLine="4"/>
      </w:pPr>
      <w:r>
        <w:t>Commissioner Burdeshaw reported the meeting went well, and they were able to gain insight into potential</w:t>
      </w:r>
      <w:r>
        <w:rPr>
          <w:spacing w:val="-3"/>
        </w:rPr>
        <w:t xml:space="preserve"> </w:t>
      </w:r>
      <w:r>
        <w:t>changes</w:t>
      </w:r>
      <w:r>
        <w:rPr>
          <w:spacing w:val="-4"/>
        </w:rPr>
        <w:t xml:space="preserve"> </w:t>
      </w:r>
      <w:r>
        <w:t>and</w:t>
      </w:r>
      <w:r>
        <w:rPr>
          <w:spacing w:val="-1"/>
        </w:rPr>
        <w:t xml:space="preserve"> </w:t>
      </w:r>
      <w:r>
        <w:t>how</w:t>
      </w:r>
      <w:r>
        <w:rPr>
          <w:spacing w:val="-4"/>
        </w:rPr>
        <w:t xml:space="preserve"> </w:t>
      </w:r>
      <w:r>
        <w:t>those</w:t>
      </w:r>
      <w:r>
        <w:rPr>
          <w:spacing w:val="-4"/>
        </w:rPr>
        <w:t xml:space="preserve"> </w:t>
      </w:r>
      <w:r>
        <w:t>changes</w:t>
      </w:r>
      <w:r>
        <w:rPr>
          <w:spacing w:val="-2"/>
        </w:rPr>
        <w:t xml:space="preserve"> </w:t>
      </w:r>
      <w:r>
        <w:t>may</w:t>
      </w:r>
      <w:r>
        <w:rPr>
          <w:spacing w:val="-3"/>
        </w:rPr>
        <w:t xml:space="preserve"> </w:t>
      </w:r>
      <w:r>
        <w:t>impact</w:t>
      </w:r>
      <w:r>
        <w:rPr>
          <w:spacing w:val="-3"/>
        </w:rPr>
        <w:t xml:space="preserve"> </w:t>
      </w:r>
      <w:r>
        <w:t>programs. They</w:t>
      </w:r>
      <w:r>
        <w:rPr>
          <w:spacing w:val="-3"/>
        </w:rPr>
        <w:t xml:space="preserve"> </w:t>
      </w:r>
      <w:r>
        <w:t>also</w:t>
      </w:r>
      <w:r>
        <w:rPr>
          <w:spacing w:val="-4"/>
        </w:rPr>
        <w:t xml:space="preserve"> </w:t>
      </w:r>
      <w:r>
        <w:t>learned</w:t>
      </w:r>
      <w:r>
        <w:rPr>
          <w:spacing w:val="-3"/>
        </w:rPr>
        <w:t xml:space="preserve"> </w:t>
      </w:r>
      <w:r>
        <w:t>more</w:t>
      </w:r>
      <w:r>
        <w:rPr>
          <w:spacing w:val="-3"/>
        </w:rPr>
        <w:t xml:space="preserve"> </w:t>
      </w:r>
      <w:r>
        <w:t>about</w:t>
      </w:r>
      <w:r>
        <w:rPr>
          <w:spacing w:val="-3"/>
        </w:rPr>
        <w:t xml:space="preserve"> </w:t>
      </w:r>
      <w:r>
        <w:t xml:space="preserve">the viewpoints of partners in Special Education. CSAVR membership discussed federal realignment concerns ahead of the meeting and voted on key principles that they hoped could be protected regardless of any realignment. Those principles presented verbally and in writing included the </w:t>
      </w:r>
      <w:r>
        <w:rPr>
          <w:spacing w:val="-2"/>
        </w:rPr>
        <w:t>following:</w:t>
      </w:r>
    </w:p>
    <w:p w14:paraId="24537798" w14:textId="77777777" w:rsidR="002E496B" w:rsidRDefault="002E496B">
      <w:pPr>
        <w:pStyle w:val="BodyText"/>
        <w:spacing w:before="70"/>
      </w:pPr>
    </w:p>
    <w:p w14:paraId="311FB83E" w14:textId="77777777" w:rsidR="002E496B" w:rsidRDefault="00F50B17">
      <w:pPr>
        <w:pStyle w:val="ListParagraph"/>
        <w:numPr>
          <w:ilvl w:val="0"/>
          <w:numId w:val="1"/>
        </w:numPr>
        <w:tabs>
          <w:tab w:val="left" w:pos="732"/>
        </w:tabs>
        <w:rPr>
          <w:rFonts w:ascii="Arial" w:hAnsi="Arial"/>
          <w:sz w:val="26"/>
        </w:rPr>
      </w:pPr>
      <w:r>
        <w:rPr>
          <w:sz w:val="26"/>
        </w:rPr>
        <w:t>The</w:t>
      </w:r>
      <w:r>
        <w:rPr>
          <w:spacing w:val="-7"/>
          <w:sz w:val="26"/>
        </w:rPr>
        <w:t xml:space="preserve"> </w:t>
      </w:r>
      <w:r>
        <w:rPr>
          <w:sz w:val="26"/>
        </w:rPr>
        <w:t>full</w:t>
      </w:r>
      <w:r>
        <w:rPr>
          <w:spacing w:val="-6"/>
          <w:sz w:val="26"/>
        </w:rPr>
        <w:t xml:space="preserve"> </w:t>
      </w:r>
      <w:r>
        <w:rPr>
          <w:sz w:val="26"/>
        </w:rPr>
        <w:t>authority</w:t>
      </w:r>
      <w:r>
        <w:rPr>
          <w:spacing w:val="-6"/>
          <w:sz w:val="26"/>
        </w:rPr>
        <w:t xml:space="preserve"> </w:t>
      </w:r>
      <w:r>
        <w:rPr>
          <w:sz w:val="26"/>
        </w:rPr>
        <w:t>of</w:t>
      </w:r>
      <w:r>
        <w:rPr>
          <w:spacing w:val="-4"/>
          <w:sz w:val="26"/>
        </w:rPr>
        <w:t xml:space="preserve"> </w:t>
      </w:r>
      <w:r>
        <w:rPr>
          <w:sz w:val="26"/>
        </w:rPr>
        <w:t>the</w:t>
      </w:r>
      <w:r>
        <w:rPr>
          <w:spacing w:val="-6"/>
          <w:sz w:val="26"/>
        </w:rPr>
        <w:t xml:space="preserve"> </w:t>
      </w:r>
      <w:r>
        <w:rPr>
          <w:sz w:val="26"/>
        </w:rPr>
        <w:t>State</w:t>
      </w:r>
      <w:r>
        <w:rPr>
          <w:spacing w:val="-4"/>
          <w:sz w:val="26"/>
        </w:rPr>
        <w:t xml:space="preserve"> </w:t>
      </w:r>
      <w:r>
        <w:rPr>
          <w:sz w:val="26"/>
        </w:rPr>
        <w:t>VRS</w:t>
      </w:r>
      <w:r>
        <w:rPr>
          <w:spacing w:val="-6"/>
          <w:sz w:val="26"/>
        </w:rPr>
        <w:t xml:space="preserve"> </w:t>
      </w:r>
      <w:r>
        <w:rPr>
          <w:sz w:val="26"/>
        </w:rPr>
        <w:t>Director</w:t>
      </w:r>
      <w:r>
        <w:rPr>
          <w:spacing w:val="-5"/>
          <w:sz w:val="26"/>
        </w:rPr>
        <w:t xml:space="preserve"> </w:t>
      </w:r>
      <w:r>
        <w:rPr>
          <w:sz w:val="26"/>
        </w:rPr>
        <w:t>should</w:t>
      </w:r>
      <w:r>
        <w:rPr>
          <w:spacing w:val="-6"/>
          <w:sz w:val="26"/>
        </w:rPr>
        <w:t xml:space="preserve"> </w:t>
      </w:r>
      <w:r>
        <w:rPr>
          <w:sz w:val="26"/>
        </w:rPr>
        <w:t>be</w:t>
      </w:r>
      <w:r>
        <w:rPr>
          <w:spacing w:val="-3"/>
          <w:sz w:val="26"/>
        </w:rPr>
        <w:t xml:space="preserve"> </w:t>
      </w:r>
      <w:r>
        <w:rPr>
          <w:spacing w:val="-2"/>
          <w:sz w:val="26"/>
        </w:rPr>
        <w:t>maintained.</w:t>
      </w:r>
    </w:p>
    <w:p w14:paraId="28EBFAF1" w14:textId="77777777" w:rsidR="002E496B" w:rsidRDefault="00F50B17">
      <w:pPr>
        <w:pStyle w:val="ListParagraph"/>
        <w:numPr>
          <w:ilvl w:val="0"/>
          <w:numId w:val="1"/>
        </w:numPr>
        <w:tabs>
          <w:tab w:val="left" w:pos="732"/>
        </w:tabs>
        <w:spacing w:before="14"/>
        <w:rPr>
          <w:rFonts w:ascii="Arial" w:hAnsi="Arial"/>
          <w:sz w:val="26"/>
        </w:rPr>
      </w:pPr>
      <w:r>
        <w:rPr>
          <w:sz w:val="26"/>
        </w:rPr>
        <w:t>The</w:t>
      </w:r>
      <w:r>
        <w:rPr>
          <w:spacing w:val="-9"/>
          <w:sz w:val="26"/>
        </w:rPr>
        <w:t xml:space="preserve"> </w:t>
      </w:r>
      <w:r>
        <w:rPr>
          <w:sz w:val="26"/>
        </w:rPr>
        <w:t>non-delegable</w:t>
      </w:r>
      <w:r>
        <w:rPr>
          <w:spacing w:val="-8"/>
          <w:sz w:val="26"/>
        </w:rPr>
        <w:t xml:space="preserve"> </w:t>
      </w:r>
      <w:r>
        <w:rPr>
          <w:sz w:val="26"/>
        </w:rPr>
        <w:t>duties</w:t>
      </w:r>
      <w:r>
        <w:rPr>
          <w:spacing w:val="-10"/>
          <w:sz w:val="26"/>
        </w:rPr>
        <w:t xml:space="preserve"> </w:t>
      </w:r>
      <w:r>
        <w:rPr>
          <w:sz w:val="26"/>
        </w:rPr>
        <w:t>of</w:t>
      </w:r>
      <w:r>
        <w:rPr>
          <w:spacing w:val="-6"/>
          <w:sz w:val="26"/>
        </w:rPr>
        <w:t xml:space="preserve"> </w:t>
      </w:r>
      <w:r>
        <w:rPr>
          <w:sz w:val="26"/>
        </w:rPr>
        <w:t>VRS</w:t>
      </w:r>
      <w:r>
        <w:rPr>
          <w:spacing w:val="-9"/>
          <w:sz w:val="26"/>
        </w:rPr>
        <w:t xml:space="preserve"> </w:t>
      </w:r>
      <w:r>
        <w:rPr>
          <w:sz w:val="26"/>
        </w:rPr>
        <w:t>counselors</w:t>
      </w:r>
      <w:r>
        <w:rPr>
          <w:spacing w:val="-7"/>
          <w:sz w:val="26"/>
        </w:rPr>
        <w:t xml:space="preserve"> </w:t>
      </w:r>
      <w:r>
        <w:rPr>
          <w:sz w:val="26"/>
        </w:rPr>
        <w:t>should</w:t>
      </w:r>
      <w:r>
        <w:rPr>
          <w:spacing w:val="-9"/>
          <w:sz w:val="26"/>
        </w:rPr>
        <w:t xml:space="preserve"> </w:t>
      </w:r>
      <w:r>
        <w:rPr>
          <w:sz w:val="26"/>
        </w:rPr>
        <w:t>be</w:t>
      </w:r>
      <w:r>
        <w:rPr>
          <w:spacing w:val="-8"/>
          <w:sz w:val="26"/>
        </w:rPr>
        <w:t xml:space="preserve"> </w:t>
      </w:r>
      <w:r>
        <w:rPr>
          <w:sz w:val="26"/>
        </w:rPr>
        <w:t>safeguarded</w:t>
      </w:r>
      <w:r>
        <w:rPr>
          <w:spacing w:val="-7"/>
          <w:sz w:val="26"/>
        </w:rPr>
        <w:t xml:space="preserve"> </w:t>
      </w:r>
      <w:r>
        <w:rPr>
          <w:sz w:val="26"/>
        </w:rPr>
        <w:t>and</w:t>
      </w:r>
      <w:r>
        <w:rPr>
          <w:spacing w:val="-9"/>
          <w:sz w:val="26"/>
        </w:rPr>
        <w:t xml:space="preserve"> </w:t>
      </w:r>
      <w:r>
        <w:rPr>
          <w:spacing w:val="-2"/>
          <w:sz w:val="26"/>
        </w:rPr>
        <w:t>maintained.</w:t>
      </w:r>
    </w:p>
    <w:p w14:paraId="0006AFEB" w14:textId="77777777" w:rsidR="002E496B" w:rsidRDefault="00F50B17">
      <w:pPr>
        <w:pStyle w:val="ListParagraph"/>
        <w:numPr>
          <w:ilvl w:val="0"/>
          <w:numId w:val="1"/>
        </w:numPr>
        <w:tabs>
          <w:tab w:val="left" w:pos="732"/>
        </w:tabs>
        <w:spacing w:before="14"/>
        <w:ind w:right="258"/>
        <w:rPr>
          <w:rFonts w:ascii="Arial" w:hAnsi="Arial"/>
          <w:sz w:val="26"/>
        </w:rPr>
      </w:pPr>
      <w:r>
        <w:rPr>
          <w:sz w:val="26"/>
        </w:rPr>
        <w:t>A</w:t>
      </w:r>
      <w:r>
        <w:rPr>
          <w:spacing w:val="-5"/>
          <w:sz w:val="26"/>
        </w:rPr>
        <w:t xml:space="preserve"> </w:t>
      </w:r>
      <w:r>
        <w:rPr>
          <w:sz w:val="26"/>
        </w:rPr>
        <w:t>Presidentially</w:t>
      </w:r>
      <w:r>
        <w:rPr>
          <w:spacing w:val="-5"/>
          <w:sz w:val="26"/>
        </w:rPr>
        <w:t xml:space="preserve"> </w:t>
      </w:r>
      <w:r>
        <w:rPr>
          <w:sz w:val="26"/>
        </w:rPr>
        <w:t>appointed,</w:t>
      </w:r>
      <w:r>
        <w:rPr>
          <w:spacing w:val="-6"/>
          <w:sz w:val="26"/>
        </w:rPr>
        <w:t xml:space="preserve"> </w:t>
      </w:r>
      <w:r>
        <w:rPr>
          <w:sz w:val="26"/>
        </w:rPr>
        <w:t>Senate-confirmed</w:t>
      </w:r>
      <w:r>
        <w:rPr>
          <w:spacing w:val="-3"/>
          <w:sz w:val="26"/>
        </w:rPr>
        <w:t xml:space="preserve"> </w:t>
      </w:r>
      <w:r>
        <w:rPr>
          <w:sz w:val="26"/>
        </w:rPr>
        <w:t>leader</w:t>
      </w:r>
      <w:r>
        <w:rPr>
          <w:spacing w:val="-5"/>
          <w:sz w:val="26"/>
        </w:rPr>
        <w:t xml:space="preserve"> </w:t>
      </w:r>
      <w:r>
        <w:rPr>
          <w:sz w:val="26"/>
        </w:rPr>
        <w:t>(Commissioner</w:t>
      </w:r>
      <w:r>
        <w:rPr>
          <w:spacing w:val="-3"/>
          <w:sz w:val="26"/>
        </w:rPr>
        <w:t xml:space="preserve"> </w:t>
      </w:r>
      <w:r>
        <w:rPr>
          <w:sz w:val="26"/>
        </w:rPr>
        <w:t>or</w:t>
      </w:r>
      <w:r>
        <w:rPr>
          <w:spacing w:val="-5"/>
          <w:sz w:val="26"/>
        </w:rPr>
        <w:t xml:space="preserve"> </w:t>
      </w:r>
      <w:r>
        <w:rPr>
          <w:sz w:val="26"/>
        </w:rPr>
        <w:t>Assistant</w:t>
      </w:r>
      <w:r>
        <w:rPr>
          <w:spacing w:val="-3"/>
          <w:sz w:val="26"/>
        </w:rPr>
        <w:t xml:space="preserve"> </w:t>
      </w:r>
      <w:r>
        <w:rPr>
          <w:sz w:val="26"/>
        </w:rPr>
        <w:t>Secretary)</w:t>
      </w:r>
      <w:r>
        <w:rPr>
          <w:spacing w:val="-5"/>
          <w:sz w:val="26"/>
        </w:rPr>
        <w:t xml:space="preserve"> </w:t>
      </w:r>
      <w:r>
        <w:rPr>
          <w:sz w:val="26"/>
        </w:rPr>
        <w:t>is essential and should be maintained.</w:t>
      </w:r>
    </w:p>
    <w:p w14:paraId="1B977EF9" w14:textId="77777777" w:rsidR="002E496B" w:rsidRDefault="00F50B17">
      <w:pPr>
        <w:pStyle w:val="ListParagraph"/>
        <w:numPr>
          <w:ilvl w:val="0"/>
          <w:numId w:val="1"/>
        </w:numPr>
        <w:tabs>
          <w:tab w:val="left" w:pos="732"/>
        </w:tabs>
        <w:spacing w:before="13"/>
        <w:ind w:right="174"/>
        <w:rPr>
          <w:rFonts w:ascii="Arial" w:hAnsi="Arial"/>
          <w:sz w:val="26"/>
        </w:rPr>
      </w:pPr>
      <w:r>
        <w:rPr>
          <w:sz w:val="26"/>
        </w:rPr>
        <w:t>Federal</w:t>
      </w:r>
      <w:r>
        <w:rPr>
          <w:spacing w:val="-3"/>
          <w:sz w:val="26"/>
        </w:rPr>
        <w:t xml:space="preserve"> </w:t>
      </w:r>
      <w:r>
        <w:rPr>
          <w:sz w:val="26"/>
        </w:rPr>
        <w:t>staff</w:t>
      </w:r>
      <w:r>
        <w:rPr>
          <w:spacing w:val="-4"/>
          <w:sz w:val="26"/>
        </w:rPr>
        <w:t xml:space="preserve"> </w:t>
      </w:r>
      <w:r>
        <w:rPr>
          <w:sz w:val="26"/>
        </w:rPr>
        <w:t>that</w:t>
      </w:r>
      <w:r>
        <w:rPr>
          <w:spacing w:val="-2"/>
          <w:sz w:val="26"/>
        </w:rPr>
        <w:t xml:space="preserve"> </w:t>
      </w:r>
      <w:r>
        <w:rPr>
          <w:sz w:val="26"/>
        </w:rPr>
        <w:t>deliver</w:t>
      </w:r>
      <w:r>
        <w:rPr>
          <w:spacing w:val="-3"/>
          <w:sz w:val="26"/>
        </w:rPr>
        <w:t xml:space="preserve"> </w:t>
      </w:r>
      <w:r>
        <w:rPr>
          <w:sz w:val="26"/>
        </w:rPr>
        <w:t>technical</w:t>
      </w:r>
      <w:r>
        <w:rPr>
          <w:spacing w:val="-3"/>
          <w:sz w:val="26"/>
        </w:rPr>
        <w:t xml:space="preserve"> </w:t>
      </w:r>
      <w:r>
        <w:rPr>
          <w:sz w:val="26"/>
        </w:rPr>
        <w:t>assistance</w:t>
      </w:r>
      <w:r>
        <w:rPr>
          <w:spacing w:val="-1"/>
          <w:sz w:val="26"/>
        </w:rPr>
        <w:t xml:space="preserve"> </w:t>
      </w:r>
      <w:r>
        <w:rPr>
          <w:sz w:val="26"/>
        </w:rPr>
        <w:t>and</w:t>
      </w:r>
      <w:r>
        <w:rPr>
          <w:spacing w:val="-3"/>
          <w:sz w:val="26"/>
        </w:rPr>
        <w:t xml:space="preserve"> </w:t>
      </w:r>
      <w:r>
        <w:rPr>
          <w:sz w:val="26"/>
        </w:rPr>
        <w:t>fiscal</w:t>
      </w:r>
      <w:r>
        <w:rPr>
          <w:spacing w:val="-3"/>
          <w:sz w:val="26"/>
        </w:rPr>
        <w:t xml:space="preserve"> </w:t>
      </w:r>
      <w:r>
        <w:rPr>
          <w:sz w:val="26"/>
        </w:rPr>
        <w:t>guidance</w:t>
      </w:r>
      <w:r>
        <w:rPr>
          <w:spacing w:val="-3"/>
          <w:sz w:val="26"/>
        </w:rPr>
        <w:t xml:space="preserve"> </w:t>
      </w:r>
      <w:r>
        <w:rPr>
          <w:sz w:val="26"/>
        </w:rPr>
        <w:t>should</w:t>
      </w:r>
      <w:r>
        <w:rPr>
          <w:spacing w:val="-3"/>
          <w:sz w:val="26"/>
        </w:rPr>
        <w:t xml:space="preserve"> </w:t>
      </w:r>
      <w:r>
        <w:rPr>
          <w:sz w:val="26"/>
        </w:rPr>
        <w:t>have</w:t>
      </w:r>
      <w:r>
        <w:rPr>
          <w:spacing w:val="-3"/>
          <w:sz w:val="26"/>
        </w:rPr>
        <w:t xml:space="preserve"> </w:t>
      </w:r>
      <w:r>
        <w:rPr>
          <w:sz w:val="26"/>
        </w:rPr>
        <w:t>expertise</w:t>
      </w:r>
      <w:r>
        <w:rPr>
          <w:spacing w:val="-3"/>
          <w:sz w:val="26"/>
        </w:rPr>
        <w:t xml:space="preserve"> </w:t>
      </w:r>
      <w:r>
        <w:rPr>
          <w:sz w:val="26"/>
        </w:rPr>
        <w:t>in</w:t>
      </w:r>
      <w:r>
        <w:rPr>
          <w:spacing w:val="-3"/>
          <w:sz w:val="26"/>
        </w:rPr>
        <w:t xml:space="preserve"> </w:t>
      </w:r>
      <w:r>
        <w:rPr>
          <w:sz w:val="26"/>
        </w:rPr>
        <w:t>VRS statutes and operations.</w:t>
      </w:r>
    </w:p>
    <w:p w14:paraId="1DEEDD91" w14:textId="77777777" w:rsidR="002E496B" w:rsidRDefault="00F50B17">
      <w:pPr>
        <w:pStyle w:val="ListParagraph"/>
        <w:numPr>
          <w:ilvl w:val="0"/>
          <w:numId w:val="1"/>
        </w:numPr>
        <w:tabs>
          <w:tab w:val="left" w:pos="732"/>
        </w:tabs>
        <w:spacing w:before="14"/>
        <w:ind w:right="709"/>
        <w:rPr>
          <w:rFonts w:ascii="Arial" w:hAnsi="Arial"/>
          <w:sz w:val="26"/>
        </w:rPr>
      </w:pPr>
      <w:r>
        <w:rPr>
          <w:sz w:val="26"/>
        </w:rPr>
        <w:t>Grant</w:t>
      </w:r>
      <w:r>
        <w:rPr>
          <w:spacing w:val="-4"/>
          <w:sz w:val="26"/>
        </w:rPr>
        <w:t xml:space="preserve"> </w:t>
      </w:r>
      <w:r>
        <w:rPr>
          <w:sz w:val="26"/>
        </w:rPr>
        <w:t>funding</w:t>
      </w:r>
      <w:r>
        <w:rPr>
          <w:spacing w:val="-4"/>
          <w:sz w:val="26"/>
        </w:rPr>
        <w:t xml:space="preserve"> </w:t>
      </w:r>
      <w:r>
        <w:rPr>
          <w:sz w:val="26"/>
        </w:rPr>
        <w:t>for</w:t>
      </w:r>
      <w:r>
        <w:rPr>
          <w:spacing w:val="-3"/>
          <w:sz w:val="26"/>
        </w:rPr>
        <w:t xml:space="preserve"> </w:t>
      </w:r>
      <w:r>
        <w:rPr>
          <w:sz w:val="26"/>
        </w:rPr>
        <w:t>technical</w:t>
      </w:r>
      <w:r>
        <w:rPr>
          <w:spacing w:val="-4"/>
          <w:sz w:val="26"/>
        </w:rPr>
        <w:t xml:space="preserve"> </w:t>
      </w:r>
      <w:r>
        <w:rPr>
          <w:sz w:val="26"/>
        </w:rPr>
        <w:t>assistance</w:t>
      </w:r>
      <w:r>
        <w:rPr>
          <w:spacing w:val="-4"/>
          <w:sz w:val="26"/>
        </w:rPr>
        <w:t xml:space="preserve"> </w:t>
      </w:r>
      <w:r>
        <w:rPr>
          <w:sz w:val="26"/>
        </w:rPr>
        <w:t>and</w:t>
      </w:r>
      <w:r>
        <w:rPr>
          <w:spacing w:val="-3"/>
          <w:sz w:val="26"/>
        </w:rPr>
        <w:t xml:space="preserve"> </w:t>
      </w:r>
      <w:r>
        <w:rPr>
          <w:sz w:val="26"/>
        </w:rPr>
        <w:t>training</w:t>
      </w:r>
      <w:r>
        <w:rPr>
          <w:spacing w:val="-4"/>
          <w:sz w:val="26"/>
        </w:rPr>
        <w:t xml:space="preserve"> </w:t>
      </w:r>
      <w:r>
        <w:rPr>
          <w:sz w:val="26"/>
        </w:rPr>
        <w:t>should</w:t>
      </w:r>
      <w:r>
        <w:rPr>
          <w:spacing w:val="-4"/>
          <w:sz w:val="26"/>
        </w:rPr>
        <w:t xml:space="preserve"> </w:t>
      </w:r>
      <w:r>
        <w:rPr>
          <w:sz w:val="26"/>
        </w:rPr>
        <w:t>continue</w:t>
      </w:r>
      <w:r>
        <w:rPr>
          <w:spacing w:val="-4"/>
          <w:sz w:val="26"/>
        </w:rPr>
        <w:t xml:space="preserve"> </w:t>
      </w:r>
      <w:r>
        <w:rPr>
          <w:sz w:val="26"/>
        </w:rPr>
        <w:t>to</w:t>
      </w:r>
      <w:r>
        <w:rPr>
          <w:spacing w:val="-5"/>
          <w:sz w:val="26"/>
        </w:rPr>
        <w:t xml:space="preserve"> </w:t>
      </w:r>
      <w:r>
        <w:rPr>
          <w:sz w:val="26"/>
        </w:rPr>
        <w:t>ensure</w:t>
      </w:r>
      <w:r>
        <w:rPr>
          <w:spacing w:val="-4"/>
          <w:sz w:val="26"/>
        </w:rPr>
        <w:t xml:space="preserve"> </w:t>
      </w:r>
      <w:r>
        <w:rPr>
          <w:sz w:val="26"/>
        </w:rPr>
        <w:t>quality</w:t>
      </w:r>
      <w:r>
        <w:rPr>
          <w:spacing w:val="-4"/>
          <w:sz w:val="26"/>
        </w:rPr>
        <w:t xml:space="preserve"> </w:t>
      </w:r>
      <w:r>
        <w:rPr>
          <w:sz w:val="26"/>
        </w:rPr>
        <w:t xml:space="preserve">and </w:t>
      </w:r>
      <w:r>
        <w:rPr>
          <w:spacing w:val="-2"/>
          <w:sz w:val="26"/>
        </w:rPr>
        <w:t>compliance.</w:t>
      </w:r>
    </w:p>
    <w:p w14:paraId="6FB6D33F" w14:textId="77777777" w:rsidR="002E496B" w:rsidRDefault="00F50B17">
      <w:pPr>
        <w:pStyle w:val="ListParagraph"/>
        <w:numPr>
          <w:ilvl w:val="0"/>
          <w:numId w:val="1"/>
        </w:numPr>
        <w:tabs>
          <w:tab w:val="left" w:pos="732"/>
        </w:tabs>
        <w:spacing w:before="13"/>
        <w:ind w:right="648"/>
        <w:rPr>
          <w:rFonts w:ascii="Arial" w:hAnsi="Arial"/>
          <w:sz w:val="26"/>
        </w:rPr>
      </w:pPr>
      <w:r>
        <w:rPr>
          <w:sz w:val="26"/>
        </w:rPr>
        <w:t>Reduce</w:t>
      </w:r>
      <w:r>
        <w:rPr>
          <w:spacing w:val="-5"/>
          <w:sz w:val="26"/>
        </w:rPr>
        <w:t xml:space="preserve"> </w:t>
      </w:r>
      <w:r>
        <w:rPr>
          <w:sz w:val="26"/>
        </w:rPr>
        <w:t>and/or</w:t>
      </w:r>
      <w:r>
        <w:rPr>
          <w:spacing w:val="-5"/>
          <w:sz w:val="26"/>
        </w:rPr>
        <w:t xml:space="preserve"> </w:t>
      </w:r>
      <w:r>
        <w:rPr>
          <w:sz w:val="26"/>
        </w:rPr>
        <w:t>eliminate</w:t>
      </w:r>
      <w:r>
        <w:rPr>
          <w:spacing w:val="-5"/>
          <w:sz w:val="26"/>
        </w:rPr>
        <w:t xml:space="preserve"> </w:t>
      </w:r>
      <w:r>
        <w:rPr>
          <w:sz w:val="26"/>
        </w:rPr>
        <w:t>regulation</w:t>
      </w:r>
      <w:r>
        <w:rPr>
          <w:spacing w:val="-5"/>
          <w:sz w:val="26"/>
        </w:rPr>
        <w:t xml:space="preserve"> </w:t>
      </w:r>
      <w:r>
        <w:rPr>
          <w:sz w:val="26"/>
        </w:rPr>
        <w:t>complexities</w:t>
      </w:r>
      <w:r>
        <w:rPr>
          <w:spacing w:val="-6"/>
          <w:sz w:val="26"/>
        </w:rPr>
        <w:t xml:space="preserve"> </w:t>
      </w:r>
      <w:r>
        <w:rPr>
          <w:sz w:val="26"/>
        </w:rPr>
        <w:t>that</w:t>
      </w:r>
      <w:r>
        <w:rPr>
          <w:spacing w:val="-4"/>
          <w:sz w:val="26"/>
        </w:rPr>
        <w:t xml:space="preserve"> </w:t>
      </w:r>
      <w:r>
        <w:rPr>
          <w:sz w:val="26"/>
        </w:rPr>
        <w:t>impose</w:t>
      </w:r>
      <w:r>
        <w:rPr>
          <w:spacing w:val="-6"/>
          <w:sz w:val="26"/>
        </w:rPr>
        <w:t xml:space="preserve"> </w:t>
      </w:r>
      <w:r>
        <w:rPr>
          <w:sz w:val="26"/>
        </w:rPr>
        <w:t>unnecessary</w:t>
      </w:r>
      <w:r>
        <w:rPr>
          <w:spacing w:val="-5"/>
          <w:sz w:val="26"/>
        </w:rPr>
        <w:t xml:space="preserve"> </w:t>
      </w:r>
      <w:r>
        <w:rPr>
          <w:sz w:val="26"/>
        </w:rPr>
        <w:t>administrative burdens on State VRS agencies.</w:t>
      </w:r>
    </w:p>
    <w:p w14:paraId="53D31457" w14:textId="77777777" w:rsidR="002E496B" w:rsidRDefault="00F50B17">
      <w:pPr>
        <w:pStyle w:val="ListParagraph"/>
        <w:numPr>
          <w:ilvl w:val="0"/>
          <w:numId w:val="1"/>
        </w:numPr>
        <w:tabs>
          <w:tab w:val="left" w:pos="732"/>
        </w:tabs>
        <w:spacing w:before="15"/>
        <w:ind w:right="26"/>
        <w:rPr>
          <w:rFonts w:ascii="Arial" w:hAnsi="Arial"/>
          <w:sz w:val="26"/>
        </w:rPr>
      </w:pPr>
      <w:r>
        <w:rPr>
          <w:sz w:val="26"/>
        </w:rPr>
        <w:t>Ensure that the foundational principles embodied in Sections 2–4 of the Rehabilitation Act of 1973</w:t>
      </w:r>
      <w:r>
        <w:rPr>
          <w:spacing w:val="-3"/>
          <w:sz w:val="26"/>
        </w:rPr>
        <w:t xml:space="preserve"> </w:t>
      </w:r>
      <w:r>
        <w:rPr>
          <w:sz w:val="26"/>
        </w:rPr>
        <w:t>—</w:t>
      </w:r>
      <w:r>
        <w:rPr>
          <w:spacing w:val="-3"/>
          <w:sz w:val="26"/>
        </w:rPr>
        <w:t xml:space="preserve"> </w:t>
      </w:r>
      <w:r>
        <w:rPr>
          <w:sz w:val="26"/>
        </w:rPr>
        <w:t>affirming</w:t>
      </w:r>
      <w:r>
        <w:rPr>
          <w:spacing w:val="-3"/>
          <w:sz w:val="26"/>
        </w:rPr>
        <w:t xml:space="preserve"> </w:t>
      </w:r>
      <w:r>
        <w:rPr>
          <w:sz w:val="26"/>
        </w:rPr>
        <w:t>disability</w:t>
      </w:r>
      <w:r>
        <w:rPr>
          <w:spacing w:val="-3"/>
          <w:sz w:val="26"/>
        </w:rPr>
        <w:t xml:space="preserve"> </w:t>
      </w:r>
      <w:r>
        <w:rPr>
          <w:sz w:val="26"/>
        </w:rPr>
        <w:t>as</w:t>
      </w:r>
      <w:r>
        <w:rPr>
          <w:spacing w:val="-4"/>
          <w:sz w:val="26"/>
        </w:rPr>
        <w:t xml:space="preserve"> </w:t>
      </w:r>
      <w:r>
        <w:rPr>
          <w:sz w:val="26"/>
        </w:rPr>
        <w:t>a</w:t>
      </w:r>
      <w:r>
        <w:rPr>
          <w:spacing w:val="-3"/>
          <w:sz w:val="26"/>
        </w:rPr>
        <w:t xml:space="preserve"> </w:t>
      </w:r>
      <w:r>
        <w:rPr>
          <w:sz w:val="26"/>
        </w:rPr>
        <w:t>natural</w:t>
      </w:r>
      <w:r>
        <w:rPr>
          <w:spacing w:val="-3"/>
          <w:sz w:val="26"/>
        </w:rPr>
        <w:t xml:space="preserve"> </w:t>
      </w:r>
      <w:r>
        <w:rPr>
          <w:sz w:val="26"/>
        </w:rPr>
        <w:t>part</w:t>
      </w:r>
      <w:r>
        <w:rPr>
          <w:spacing w:val="-1"/>
          <w:sz w:val="26"/>
        </w:rPr>
        <w:t xml:space="preserve"> </w:t>
      </w:r>
      <w:r>
        <w:rPr>
          <w:sz w:val="26"/>
        </w:rPr>
        <w:t>of</w:t>
      </w:r>
      <w:r>
        <w:rPr>
          <w:spacing w:val="-3"/>
          <w:sz w:val="26"/>
        </w:rPr>
        <w:t xml:space="preserve"> </w:t>
      </w:r>
      <w:r>
        <w:rPr>
          <w:sz w:val="26"/>
        </w:rPr>
        <w:t>the</w:t>
      </w:r>
      <w:r>
        <w:rPr>
          <w:spacing w:val="-3"/>
          <w:sz w:val="26"/>
        </w:rPr>
        <w:t xml:space="preserve"> </w:t>
      </w:r>
      <w:r>
        <w:rPr>
          <w:sz w:val="26"/>
        </w:rPr>
        <w:t>human</w:t>
      </w:r>
      <w:r>
        <w:rPr>
          <w:spacing w:val="-3"/>
          <w:sz w:val="26"/>
        </w:rPr>
        <w:t xml:space="preserve"> </w:t>
      </w:r>
      <w:r>
        <w:rPr>
          <w:sz w:val="26"/>
        </w:rPr>
        <w:t>experience —</w:t>
      </w:r>
      <w:r>
        <w:rPr>
          <w:spacing w:val="-3"/>
          <w:sz w:val="26"/>
        </w:rPr>
        <w:t xml:space="preserve"> </w:t>
      </w:r>
      <w:r>
        <w:rPr>
          <w:sz w:val="26"/>
        </w:rPr>
        <w:t>are</w:t>
      </w:r>
      <w:r>
        <w:rPr>
          <w:spacing w:val="-3"/>
          <w:sz w:val="26"/>
        </w:rPr>
        <w:t xml:space="preserve"> </w:t>
      </w:r>
      <w:r>
        <w:rPr>
          <w:sz w:val="26"/>
        </w:rPr>
        <w:t>adhered</w:t>
      </w:r>
      <w:r>
        <w:rPr>
          <w:spacing w:val="-3"/>
          <w:sz w:val="26"/>
        </w:rPr>
        <w:t xml:space="preserve"> </w:t>
      </w:r>
      <w:r>
        <w:rPr>
          <w:sz w:val="26"/>
        </w:rPr>
        <w:t>to</w:t>
      </w:r>
      <w:r>
        <w:rPr>
          <w:spacing w:val="-2"/>
          <w:sz w:val="26"/>
        </w:rPr>
        <w:t xml:space="preserve"> </w:t>
      </w:r>
      <w:r>
        <w:rPr>
          <w:sz w:val="26"/>
        </w:rPr>
        <w:t>so</w:t>
      </w:r>
      <w:r>
        <w:rPr>
          <w:spacing w:val="-4"/>
          <w:sz w:val="26"/>
        </w:rPr>
        <w:t xml:space="preserve"> </w:t>
      </w:r>
      <w:r>
        <w:rPr>
          <w:sz w:val="26"/>
        </w:rPr>
        <w:t>that individuals with disabilities have access to comprehensive and coordinated state-of-the-art programs of vocational rehabilitation services leading to competitive integrated employment and independence.</w:t>
      </w:r>
    </w:p>
    <w:p w14:paraId="63C04291" w14:textId="77777777" w:rsidR="002E496B" w:rsidRDefault="002E496B">
      <w:pPr>
        <w:pStyle w:val="BodyText"/>
        <w:spacing w:before="13"/>
      </w:pPr>
    </w:p>
    <w:p w14:paraId="61C6A345" w14:textId="77777777" w:rsidR="002E496B" w:rsidRDefault="00F50B17">
      <w:pPr>
        <w:pStyle w:val="BodyText"/>
        <w:spacing w:line="216" w:lineRule="auto"/>
        <w:ind w:left="40" w:firstLine="4"/>
      </w:pPr>
      <w:r>
        <w:t>With the new insights, representatives asked and were granted permission to return to the membership</w:t>
      </w:r>
      <w:r>
        <w:rPr>
          <w:spacing w:val="-4"/>
        </w:rPr>
        <w:t xml:space="preserve"> </w:t>
      </w:r>
      <w:r>
        <w:t>organizations</w:t>
      </w:r>
      <w:r>
        <w:rPr>
          <w:spacing w:val="-5"/>
        </w:rPr>
        <w:t xml:space="preserve"> </w:t>
      </w:r>
      <w:r>
        <w:t>to poll</w:t>
      </w:r>
      <w:r>
        <w:rPr>
          <w:spacing w:val="-2"/>
        </w:rPr>
        <w:t xml:space="preserve"> </w:t>
      </w:r>
      <w:r>
        <w:t>members.</w:t>
      </w:r>
      <w:r>
        <w:rPr>
          <w:spacing w:val="40"/>
        </w:rPr>
        <w:t xml:space="preserve"> </w:t>
      </w:r>
      <w:r>
        <w:t>Although</w:t>
      </w:r>
      <w:r>
        <w:rPr>
          <w:spacing w:val="-4"/>
        </w:rPr>
        <w:t xml:space="preserve"> </w:t>
      </w:r>
      <w:r>
        <w:t>they</w:t>
      </w:r>
      <w:r>
        <w:rPr>
          <w:spacing w:val="-3"/>
        </w:rPr>
        <w:t xml:space="preserve"> </w:t>
      </w:r>
      <w:r>
        <w:t>were</w:t>
      </w:r>
      <w:r>
        <w:rPr>
          <w:spacing w:val="-2"/>
        </w:rPr>
        <w:t xml:space="preserve"> </w:t>
      </w:r>
      <w:r>
        <w:t>told</w:t>
      </w:r>
      <w:r>
        <w:rPr>
          <w:spacing w:val="-4"/>
        </w:rPr>
        <w:t xml:space="preserve"> </w:t>
      </w:r>
      <w:r>
        <w:t>this</w:t>
      </w:r>
      <w:r>
        <w:rPr>
          <w:spacing w:val="-3"/>
        </w:rPr>
        <w:t xml:space="preserve"> </w:t>
      </w:r>
      <w:r>
        <w:t>move</w:t>
      </w:r>
      <w:r>
        <w:rPr>
          <w:spacing w:val="-2"/>
        </w:rPr>
        <w:t xml:space="preserve"> </w:t>
      </w:r>
      <w:r>
        <w:t>was</w:t>
      </w:r>
      <w:r>
        <w:rPr>
          <w:spacing w:val="-3"/>
        </w:rPr>
        <w:t xml:space="preserve"> </w:t>
      </w:r>
      <w:r>
        <w:t>being</w:t>
      </w:r>
      <w:r>
        <w:rPr>
          <w:spacing w:val="-2"/>
        </w:rPr>
        <w:t xml:space="preserve"> </w:t>
      </w:r>
      <w:r>
        <w:t>fast-tracked, they were given several days to garner feedback. A virtual meeting was called Friday,</w:t>
      </w:r>
    </w:p>
    <w:p w14:paraId="6C9E7A3A" w14:textId="77777777" w:rsidR="002E496B" w:rsidRDefault="00F50B17">
      <w:pPr>
        <w:pStyle w:val="BodyText"/>
        <w:spacing w:line="216" w:lineRule="auto"/>
        <w:ind w:left="40" w:firstLine="4"/>
      </w:pPr>
      <w:r>
        <w:t>February 20, 2026, to share information and develop a poll that was distributed following the meeting.</w:t>
      </w:r>
      <w:r>
        <w:rPr>
          <w:spacing w:val="40"/>
        </w:rPr>
        <w:t xml:space="preserve"> </w:t>
      </w:r>
      <w:r>
        <w:t>Once</w:t>
      </w:r>
      <w:r>
        <w:rPr>
          <w:spacing w:val="-3"/>
        </w:rPr>
        <w:t xml:space="preserve"> </w:t>
      </w:r>
      <w:r>
        <w:t>the</w:t>
      </w:r>
      <w:r>
        <w:rPr>
          <w:spacing w:val="-3"/>
        </w:rPr>
        <w:t xml:space="preserve"> </w:t>
      </w:r>
      <w:r>
        <w:t>poll</w:t>
      </w:r>
      <w:r>
        <w:rPr>
          <w:spacing w:val="-3"/>
        </w:rPr>
        <w:t xml:space="preserve"> </w:t>
      </w:r>
      <w:r>
        <w:t>closed</w:t>
      </w:r>
      <w:r>
        <w:rPr>
          <w:spacing w:val="-3"/>
        </w:rPr>
        <w:t xml:space="preserve"> </w:t>
      </w:r>
      <w:r>
        <w:t>and</w:t>
      </w:r>
      <w:r>
        <w:rPr>
          <w:spacing w:val="-3"/>
        </w:rPr>
        <w:t xml:space="preserve"> </w:t>
      </w:r>
      <w:r>
        <w:t>the</w:t>
      </w:r>
      <w:r>
        <w:rPr>
          <w:spacing w:val="-1"/>
        </w:rPr>
        <w:t xml:space="preserve"> </w:t>
      </w:r>
      <w:r>
        <w:t>data</w:t>
      </w:r>
      <w:r>
        <w:rPr>
          <w:spacing w:val="-1"/>
        </w:rPr>
        <w:t xml:space="preserve"> </w:t>
      </w:r>
      <w:r>
        <w:t>was</w:t>
      </w:r>
      <w:r>
        <w:rPr>
          <w:spacing w:val="-2"/>
        </w:rPr>
        <w:t xml:space="preserve"> </w:t>
      </w:r>
      <w:r>
        <w:t>collected,</w:t>
      </w:r>
      <w:r>
        <w:rPr>
          <w:spacing w:val="-3"/>
        </w:rPr>
        <w:t xml:space="preserve"> </w:t>
      </w:r>
      <w:r>
        <w:t>a written</w:t>
      </w:r>
      <w:r>
        <w:rPr>
          <w:spacing w:val="-1"/>
        </w:rPr>
        <w:t xml:space="preserve"> </w:t>
      </w:r>
      <w:r>
        <w:t>summary</w:t>
      </w:r>
      <w:r>
        <w:rPr>
          <w:spacing w:val="-1"/>
        </w:rPr>
        <w:t xml:space="preserve"> </w:t>
      </w:r>
      <w:r>
        <w:t>was</w:t>
      </w:r>
      <w:r>
        <w:rPr>
          <w:spacing w:val="-1"/>
        </w:rPr>
        <w:t xml:space="preserve"> </w:t>
      </w:r>
      <w:r>
        <w:t>shared</w:t>
      </w:r>
      <w:r>
        <w:rPr>
          <w:spacing w:val="-1"/>
        </w:rPr>
        <w:t xml:space="preserve"> </w:t>
      </w:r>
      <w:r>
        <w:t>with</w:t>
      </w:r>
      <w:r>
        <w:rPr>
          <w:spacing w:val="-4"/>
        </w:rPr>
        <w:t xml:space="preserve"> </w:t>
      </w:r>
      <w:r>
        <w:t>the Secretary and Assistant Secretary.</w:t>
      </w:r>
    </w:p>
    <w:p w14:paraId="16C3EC59" w14:textId="77777777" w:rsidR="002E496B" w:rsidRDefault="002E496B">
      <w:pPr>
        <w:pStyle w:val="BodyText"/>
        <w:spacing w:before="116"/>
      </w:pPr>
    </w:p>
    <w:p w14:paraId="754ECDBF" w14:textId="77777777" w:rsidR="002E496B" w:rsidRDefault="00F50B17">
      <w:pPr>
        <w:pStyle w:val="Heading1"/>
        <w:ind w:left="45"/>
        <w:jc w:val="both"/>
      </w:pPr>
      <w:r>
        <w:t>Council</w:t>
      </w:r>
      <w:r>
        <w:rPr>
          <w:spacing w:val="-8"/>
        </w:rPr>
        <w:t xml:space="preserve"> </w:t>
      </w:r>
      <w:r>
        <w:t>of</w:t>
      </w:r>
      <w:r>
        <w:rPr>
          <w:spacing w:val="-5"/>
        </w:rPr>
        <w:t xml:space="preserve"> </w:t>
      </w:r>
      <w:r>
        <w:t>State</w:t>
      </w:r>
      <w:r>
        <w:rPr>
          <w:spacing w:val="-6"/>
        </w:rPr>
        <w:t xml:space="preserve"> </w:t>
      </w:r>
      <w:r>
        <w:t>Administrators</w:t>
      </w:r>
      <w:r>
        <w:rPr>
          <w:spacing w:val="-5"/>
        </w:rPr>
        <w:t xml:space="preserve"> </w:t>
      </w:r>
      <w:r>
        <w:t>of</w:t>
      </w:r>
      <w:r>
        <w:rPr>
          <w:spacing w:val="-6"/>
        </w:rPr>
        <w:t xml:space="preserve"> </w:t>
      </w:r>
      <w:r>
        <w:t>Vocational</w:t>
      </w:r>
      <w:r>
        <w:rPr>
          <w:spacing w:val="-5"/>
        </w:rPr>
        <w:t xml:space="preserve"> </w:t>
      </w:r>
      <w:r>
        <w:t>Rehabilitation</w:t>
      </w:r>
      <w:r>
        <w:rPr>
          <w:spacing w:val="-5"/>
        </w:rPr>
        <w:t xml:space="preserve"> </w:t>
      </w:r>
      <w:r>
        <w:rPr>
          <w:spacing w:val="-2"/>
        </w:rPr>
        <w:t>(CSAVR)</w:t>
      </w:r>
    </w:p>
    <w:p w14:paraId="6B381A29" w14:textId="77777777" w:rsidR="002E496B" w:rsidRDefault="002E496B">
      <w:pPr>
        <w:pStyle w:val="BodyText"/>
        <w:spacing w:before="48"/>
        <w:rPr>
          <w:b/>
          <w:sz w:val="28"/>
        </w:rPr>
      </w:pPr>
    </w:p>
    <w:p w14:paraId="625087CF" w14:textId="77777777" w:rsidR="002E496B" w:rsidRDefault="00F50B17">
      <w:pPr>
        <w:pStyle w:val="BodyText"/>
        <w:spacing w:before="1"/>
        <w:ind w:left="40" w:right="292" w:firstLine="4"/>
        <w:jc w:val="both"/>
      </w:pPr>
      <w:r>
        <w:t>Commissioner</w:t>
      </w:r>
      <w:r>
        <w:rPr>
          <w:spacing w:val="-4"/>
        </w:rPr>
        <w:t xml:space="preserve"> </w:t>
      </w:r>
      <w:r>
        <w:t>Burdeshaw</w:t>
      </w:r>
      <w:r>
        <w:rPr>
          <w:spacing w:val="-3"/>
        </w:rPr>
        <w:t xml:space="preserve"> </w:t>
      </w:r>
      <w:r>
        <w:t>announced</w:t>
      </w:r>
      <w:r>
        <w:rPr>
          <w:spacing w:val="-3"/>
        </w:rPr>
        <w:t xml:space="preserve"> </w:t>
      </w:r>
      <w:r>
        <w:t>that</w:t>
      </w:r>
      <w:r>
        <w:rPr>
          <w:spacing w:val="-3"/>
        </w:rPr>
        <w:t xml:space="preserve"> </w:t>
      </w:r>
      <w:r>
        <w:t>she</w:t>
      </w:r>
      <w:r>
        <w:rPr>
          <w:spacing w:val="-4"/>
        </w:rPr>
        <w:t xml:space="preserve"> </w:t>
      </w:r>
      <w:r>
        <w:t>and</w:t>
      </w:r>
      <w:r>
        <w:rPr>
          <w:spacing w:val="-3"/>
        </w:rPr>
        <w:t xml:space="preserve"> </w:t>
      </w:r>
      <w:r>
        <w:t>a</w:t>
      </w:r>
      <w:r>
        <w:rPr>
          <w:spacing w:val="-4"/>
        </w:rPr>
        <w:t xml:space="preserve"> </w:t>
      </w:r>
      <w:r>
        <w:t>select</w:t>
      </w:r>
      <w:r>
        <w:rPr>
          <w:spacing w:val="-3"/>
        </w:rPr>
        <w:t xml:space="preserve"> </w:t>
      </w:r>
      <w:r>
        <w:t>few</w:t>
      </w:r>
      <w:r>
        <w:rPr>
          <w:spacing w:val="-1"/>
        </w:rPr>
        <w:t xml:space="preserve"> </w:t>
      </w:r>
      <w:r>
        <w:t>ADRS</w:t>
      </w:r>
      <w:r>
        <w:rPr>
          <w:spacing w:val="-3"/>
        </w:rPr>
        <w:t xml:space="preserve"> </w:t>
      </w:r>
      <w:r>
        <w:t>leadership</w:t>
      </w:r>
      <w:r>
        <w:rPr>
          <w:spacing w:val="-4"/>
        </w:rPr>
        <w:t xml:space="preserve"> </w:t>
      </w:r>
      <w:r>
        <w:t>staff</w:t>
      </w:r>
      <w:r>
        <w:rPr>
          <w:spacing w:val="-2"/>
        </w:rPr>
        <w:t xml:space="preserve"> </w:t>
      </w:r>
      <w:r>
        <w:t>members</w:t>
      </w:r>
      <w:r>
        <w:rPr>
          <w:spacing w:val="-4"/>
        </w:rPr>
        <w:t xml:space="preserve"> </w:t>
      </w:r>
      <w:r>
        <w:t>are planning to attend the CSAVR 2026 Spring Conference in Washington, D.C., on March 28 – April 1,</w:t>
      </w:r>
    </w:p>
    <w:p w14:paraId="46770636" w14:textId="77777777" w:rsidR="002E496B" w:rsidRDefault="00F50B17">
      <w:pPr>
        <w:pStyle w:val="BodyText"/>
        <w:ind w:left="40" w:right="57"/>
        <w:jc w:val="both"/>
      </w:pPr>
      <w:r>
        <w:t>2026.</w:t>
      </w:r>
      <w:r>
        <w:rPr>
          <w:spacing w:val="40"/>
        </w:rPr>
        <w:t xml:space="preserve"> </w:t>
      </w:r>
      <w:r>
        <w:t>This year’s theme is VR Works: Innovation, Access, and Economic Opportunity.</w:t>
      </w:r>
      <w:r>
        <w:rPr>
          <w:spacing w:val="40"/>
        </w:rPr>
        <w:t xml:space="preserve"> </w:t>
      </w:r>
      <w:r>
        <w:t>Commissioner Burdeshaw and Mr. Ryan Alford, Self Advocate (Mrs. Lisa Alford’s son), are scheduled to preside over the</w:t>
      </w:r>
      <w:r>
        <w:rPr>
          <w:spacing w:val="-3"/>
        </w:rPr>
        <w:t xml:space="preserve"> </w:t>
      </w:r>
      <w:r>
        <w:t>CSAVR</w:t>
      </w:r>
      <w:r>
        <w:rPr>
          <w:spacing w:val="-3"/>
        </w:rPr>
        <w:t xml:space="preserve"> </w:t>
      </w:r>
      <w:r>
        <w:t>Hill</w:t>
      </w:r>
      <w:r>
        <w:rPr>
          <w:spacing w:val="-3"/>
        </w:rPr>
        <w:t xml:space="preserve"> </w:t>
      </w:r>
      <w:r>
        <w:t>Educational</w:t>
      </w:r>
      <w:r>
        <w:rPr>
          <w:spacing w:val="-3"/>
        </w:rPr>
        <w:t xml:space="preserve"> </w:t>
      </w:r>
      <w:r>
        <w:t>Briefing</w:t>
      </w:r>
      <w:r>
        <w:rPr>
          <w:spacing w:val="-3"/>
        </w:rPr>
        <w:t xml:space="preserve"> </w:t>
      </w:r>
      <w:r>
        <w:t>on</w:t>
      </w:r>
      <w:r>
        <w:rPr>
          <w:spacing w:val="-3"/>
        </w:rPr>
        <w:t xml:space="preserve"> </w:t>
      </w:r>
      <w:r>
        <w:t>Tuesday,</w:t>
      </w:r>
      <w:r>
        <w:rPr>
          <w:spacing w:val="-4"/>
        </w:rPr>
        <w:t xml:space="preserve"> </w:t>
      </w:r>
      <w:r>
        <w:t>March</w:t>
      </w:r>
      <w:r>
        <w:rPr>
          <w:spacing w:val="-3"/>
        </w:rPr>
        <w:t xml:space="preserve"> </w:t>
      </w:r>
      <w:r>
        <w:t>31,</w:t>
      </w:r>
      <w:r>
        <w:rPr>
          <w:spacing w:val="-4"/>
        </w:rPr>
        <w:t xml:space="preserve"> </w:t>
      </w:r>
      <w:r>
        <w:t>2026,</w:t>
      </w:r>
      <w:r>
        <w:rPr>
          <w:spacing w:val="-2"/>
        </w:rPr>
        <w:t xml:space="preserve"> </w:t>
      </w:r>
      <w:r>
        <w:t>from</w:t>
      </w:r>
      <w:r>
        <w:rPr>
          <w:spacing w:val="-4"/>
        </w:rPr>
        <w:t xml:space="preserve"> </w:t>
      </w:r>
      <w:r>
        <w:t>11:00</w:t>
      </w:r>
      <w:r>
        <w:rPr>
          <w:spacing w:val="-3"/>
        </w:rPr>
        <w:t xml:space="preserve"> </w:t>
      </w:r>
      <w:r>
        <w:t>a.m. –</w:t>
      </w:r>
      <w:r>
        <w:rPr>
          <w:spacing w:val="-3"/>
        </w:rPr>
        <w:t xml:space="preserve"> </w:t>
      </w:r>
      <w:r>
        <w:t>12:30</w:t>
      </w:r>
      <w:r>
        <w:rPr>
          <w:spacing w:val="-3"/>
        </w:rPr>
        <w:t xml:space="preserve"> </w:t>
      </w:r>
      <w:r>
        <w:t>p.m.,</w:t>
      </w:r>
      <w:r>
        <w:rPr>
          <w:spacing w:val="-2"/>
        </w:rPr>
        <w:t xml:space="preserve"> </w:t>
      </w:r>
      <w:r>
        <w:t>at</w:t>
      </w:r>
      <w:r>
        <w:rPr>
          <w:spacing w:val="-3"/>
        </w:rPr>
        <w:t xml:space="preserve"> </w:t>
      </w:r>
      <w:r>
        <w:t>The Hart</w:t>
      </w:r>
      <w:r>
        <w:rPr>
          <w:spacing w:val="-1"/>
        </w:rPr>
        <w:t xml:space="preserve"> </w:t>
      </w:r>
      <w:r>
        <w:t>Senate</w:t>
      </w:r>
      <w:r>
        <w:rPr>
          <w:spacing w:val="-1"/>
        </w:rPr>
        <w:t xml:space="preserve"> </w:t>
      </w:r>
      <w:r>
        <w:t>Office</w:t>
      </w:r>
      <w:r>
        <w:rPr>
          <w:spacing w:val="-1"/>
        </w:rPr>
        <w:t xml:space="preserve"> </w:t>
      </w:r>
      <w:r>
        <w:t>Building,</w:t>
      </w:r>
      <w:r>
        <w:rPr>
          <w:spacing w:val="-2"/>
        </w:rPr>
        <w:t xml:space="preserve"> </w:t>
      </w:r>
      <w:r>
        <w:t>Rm. 902.</w:t>
      </w:r>
      <w:r>
        <w:rPr>
          <w:spacing w:val="40"/>
        </w:rPr>
        <w:t xml:space="preserve"> </w:t>
      </w:r>
      <w:r>
        <w:t>The</w:t>
      </w:r>
      <w:r>
        <w:rPr>
          <w:spacing w:val="-1"/>
        </w:rPr>
        <w:t xml:space="preserve"> </w:t>
      </w:r>
      <w:r>
        <w:t>presentation will</w:t>
      </w:r>
      <w:r>
        <w:rPr>
          <w:spacing w:val="-1"/>
        </w:rPr>
        <w:t xml:space="preserve"> </w:t>
      </w:r>
      <w:r>
        <w:t>focus on educating</w:t>
      </w:r>
      <w:r>
        <w:rPr>
          <w:spacing w:val="-1"/>
        </w:rPr>
        <w:t xml:space="preserve"> </w:t>
      </w:r>
      <w:r>
        <w:t>members of Congress</w:t>
      </w:r>
    </w:p>
    <w:p w14:paraId="5F3622AD" w14:textId="77777777" w:rsidR="002E496B" w:rsidRDefault="002E496B">
      <w:pPr>
        <w:pStyle w:val="BodyText"/>
        <w:jc w:val="both"/>
        <w:sectPr w:rsidR="002E496B">
          <w:pgSz w:w="12230" w:h="15840"/>
          <w:pgMar w:top="660" w:right="708" w:bottom="1000" w:left="708" w:header="0" w:footer="798" w:gutter="0"/>
          <w:cols w:space="720"/>
        </w:sectPr>
      </w:pPr>
    </w:p>
    <w:p w14:paraId="3ADD379E" w14:textId="77777777" w:rsidR="002E496B" w:rsidRDefault="00F50B17">
      <w:pPr>
        <w:pStyle w:val="BodyText"/>
        <w:spacing w:before="15"/>
        <w:ind w:left="40" w:right="83"/>
      </w:pPr>
      <w:r>
        <w:lastRenderedPageBreak/>
        <w:t>and congressional staff about the Return on Investment of the Vocational Rehabilitation Program. The Business Relations Program Director, Mrs. Bobbi Stephenson, is scheduled to participate in a session,</w:t>
      </w:r>
      <w:r>
        <w:rPr>
          <w:spacing w:val="-4"/>
        </w:rPr>
        <w:t xml:space="preserve"> </w:t>
      </w:r>
      <w:r>
        <w:t>Talent</w:t>
      </w:r>
      <w:r>
        <w:rPr>
          <w:spacing w:val="-2"/>
        </w:rPr>
        <w:t xml:space="preserve"> </w:t>
      </w:r>
      <w:r>
        <w:t>That</w:t>
      </w:r>
      <w:r>
        <w:rPr>
          <w:spacing w:val="-4"/>
        </w:rPr>
        <w:t xml:space="preserve"> </w:t>
      </w:r>
      <w:r>
        <w:t>Works</w:t>
      </w:r>
      <w:r>
        <w:rPr>
          <w:spacing w:val="-1"/>
        </w:rPr>
        <w:t xml:space="preserve"> </w:t>
      </w:r>
      <w:r>
        <w:t>–</w:t>
      </w:r>
      <w:r>
        <w:rPr>
          <w:spacing w:val="-3"/>
        </w:rPr>
        <w:t xml:space="preserve"> </w:t>
      </w:r>
      <w:r>
        <w:t>Elevating</w:t>
      </w:r>
      <w:r>
        <w:rPr>
          <w:spacing w:val="-1"/>
        </w:rPr>
        <w:t xml:space="preserve"> </w:t>
      </w:r>
      <w:r>
        <w:t>the</w:t>
      </w:r>
      <w:r>
        <w:rPr>
          <w:spacing w:val="-3"/>
        </w:rPr>
        <w:t xml:space="preserve"> </w:t>
      </w:r>
      <w:r>
        <w:t>Business</w:t>
      </w:r>
      <w:r>
        <w:rPr>
          <w:spacing w:val="-3"/>
        </w:rPr>
        <w:t xml:space="preserve"> </w:t>
      </w:r>
      <w:r>
        <w:t>Voice</w:t>
      </w:r>
      <w:r>
        <w:rPr>
          <w:spacing w:val="-3"/>
        </w:rPr>
        <w:t xml:space="preserve"> </w:t>
      </w:r>
      <w:r>
        <w:t>in</w:t>
      </w:r>
      <w:r>
        <w:rPr>
          <w:spacing w:val="-1"/>
        </w:rPr>
        <w:t xml:space="preserve"> </w:t>
      </w:r>
      <w:r>
        <w:t>Vocational</w:t>
      </w:r>
      <w:r>
        <w:rPr>
          <w:spacing w:val="-3"/>
        </w:rPr>
        <w:t xml:space="preserve"> </w:t>
      </w:r>
      <w:r>
        <w:t>Rehabilitation,</w:t>
      </w:r>
      <w:r>
        <w:rPr>
          <w:spacing w:val="-4"/>
        </w:rPr>
        <w:t xml:space="preserve"> </w:t>
      </w:r>
      <w:r>
        <w:t>on</w:t>
      </w:r>
      <w:r>
        <w:rPr>
          <w:spacing w:val="-1"/>
        </w:rPr>
        <w:t xml:space="preserve"> </w:t>
      </w:r>
      <w:r>
        <w:t>Monday, March 30, 2026, from 9:45 – 10:30 a.m.</w:t>
      </w:r>
      <w:r>
        <w:rPr>
          <w:spacing w:val="40"/>
        </w:rPr>
        <w:t xml:space="preserve"> </w:t>
      </w:r>
      <w:r>
        <w:t>Mrs. Stephenson will be joined by Alabama’s Phifer Incorporated Vice-President of Human Resources, Mr. Russell DuBose, and the Onin Group, Key Account Manager Mr. Heath Hendrix.</w:t>
      </w:r>
    </w:p>
    <w:p w14:paraId="53AB6A09" w14:textId="77777777" w:rsidR="002E496B" w:rsidRDefault="002E496B">
      <w:pPr>
        <w:pStyle w:val="BodyText"/>
        <w:spacing w:before="72"/>
      </w:pPr>
    </w:p>
    <w:p w14:paraId="720FB99A" w14:textId="77777777" w:rsidR="002E496B" w:rsidRDefault="00F50B17">
      <w:pPr>
        <w:pStyle w:val="Heading1"/>
        <w:ind w:left="45"/>
      </w:pPr>
      <w:r>
        <w:t>Alabama’s</w:t>
      </w:r>
      <w:r>
        <w:rPr>
          <w:spacing w:val="-6"/>
        </w:rPr>
        <w:t xml:space="preserve"> </w:t>
      </w:r>
      <w:r>
        <w:t>Early</w:t>
      </w:r>
      <w:r>
        <w:rPr>
          <w:spacing w:val="-7"/>
        </w:rPr>
        <w:t xml:space="preserve"> </w:t>
      </w:r>
      <w:r>
        <w:t>Intervention</w:t>
      </w:r>
      <w:r>
        <w:rPr>
          <w:spacing w:val="-6"/>
        </w:rPr>
        <w:t xml:space="preserve"> </w:t>
      </w:r>
      <w:r>
        <w:t>System</w:t>
      </w:r>
      <w:r>
        <w:rPr>
          <w:spacing w:val="-4"/>
        </w:rPr>
        <w:t xml:space="preserve"> </w:t>
      </w:r>
      <w:r>
        <w:t>(AEIS)</w:t>
      </w:r>
      <w:r>
        <w:rPr>
          <w:spacing w:val="-8"/>
        </w:rPr>
        <w:t xml:space="preserve"> </w:t>
      </w:r>
      <w:r>
        <w:rPr>
          <w:spacing w:val="-2"/>
        </w:rPr>
        <w:t>Update</w:t>
      </w:r>
    </w:p>
    <w:p w14:paraId="60503D15" w14:textId="77777777" w:rsidR="002E496B" w:rsidRDefault="002E496B">
      <w:pPr>
        <w:pStyle w:val="BodyText"/>
        <w:spacing w:before="1"/>
        <w:rPr>
          <w:b/>
          <w:sz w:val="28"/>
        </w:rPr>
      </w:pPr>
    </w:p>
    <w:p w14:paraId="01443D74" w14:textId="77777777" w:rsidR="002E496B" w:rsidRDefault="00F50B17">
      <w:pPr>
        <w:pStyle w:val="BodyText"/>
        <w:ind w:left="12" w:right="50"/>
      </w:pPr>
      <w:r>
        <w:t>Commissioner Burdeshaw reported that the Alabama Department of Rehabilitation Services continues the transition to a fee-for-service reimbursement model and new case management system, Giving Infants, Families, Toddlers Support (GIFTS II), for AEIS Program. The reimbursement rate for service coordination is the only rate that was challenged by statewide programs. Through a multitude of meetings, the programs were able to provide additional details that enabled ADRS to increase the rate twice and provide backpay for service coordination that took place since the beginning</w:t>
      </w:r>
      <w:r>
        <w:rPr>
          <w:spacing w:val="-1"/>
        </w:rPr>
        <w:t xml:space="preserve"> </w:t>
      </w:r>
      <w:r>
        <w:t>of</w:t>
      </w:r>
      <w:r>
        <w:rPr>
          <w:spacing w:val="-4"/>
        </w:rPr>
        <w:t xml:space="preserve"> </w:t>
      </w:r>
      <w:r>
        <w:t>FY</w:t>
      </w:r>
      <w:r>
        <w:rPr>
          <w:spacing w:val="-3"/>
        </w:rPr>
        <w:t xml:space="preserve"> </w:t>
      </w:r>
      <w:r>
        <w:t>2026.</w:t>
      </w:r>
      <w:r>
        <w:rPr>
          <w:spacing w:val="40"/>
        </w:rPr>
        <w:t xml:space="preserve"> </w:t>
      </w:r>
      <w:r>
        <w:t>The</w:t>
      </w:r>
      <w:r>
        <w:rPr>
          <w:spacing w:val="-3"/>
        </w:rPr>
        <w:t xml:space="preserve"> </w:t>
      </w:r>
      <w:r>
        <w:t>rate</w:t>
      </w:r>
      <w:r>
        <w:rPr>
          <w:spacing w:val="-3"/>
        </w:rPr>
        <w:t xml:space="preserve"> </w:t>
      </w:r>
      <w:r>
        <w:t>build</w:t>
      </w:r>
      <w:r>
        <w:rPr>
          <w:spacing w:val="-3"/>
        </w:rPr>
        <w:t xml:space="preserve"> </w:t>
      </w:r>
      <w:r>
        <w:t>now</w:t>
      </w:r>
      <w:r>
        <w:rPr>
          <w:spacing w:val="-4"/>
        </w:rPr>
        <w:t xml:space="preserve"> </w:t>
      </w:r>
      <w:r>
        <w:t>uses</w:t>
      </w:r>
      <w:r>
        <w:rPr>
          <w:spacing w:val="-4"/>
        </w:rPr>
        <w:t xml:space="preserve"> </w:t>
      </w:r>
      <w:r>
        <w:t>the</w:t>
      </w:r>
      <w:r>
        <w:rPr>
          <w:spacing w:val="-3"/>
        </w:rPr>
        <w:t xml:space="preserve"> </w:t>
      </w:r>
      <w:r>
        <w:t>Bureau</w:t>
      </w:r>
      <w:r>
        <w:rPr>
          <w:spacing w:val="-3"/>
        </w:rPr>
        <w:t xml:space="preserve"> </w:t>
      </w:r>
      <w:r>
        <w:t>of</w:t>
      </w:r>
      <w:r>
        <w:rPr>
          <w:spacing w:val="-1"/>
        </w:rPr>
        <w:t xml:space="preserve"> </w:t>
      </w:r>
      <w:r>
        <w:t>Labor</w:t>
      </w:r>
      <w:r>
        <w:rPr>
          <w:spacing w:val="-3"/>
        </w:rPr>
        <w:t xml:space="preserve"> </w:t>
      </w:r>
      <w:r>
        <w:t>Statistics</w:t>
      </w:r>
      <w:r>
        <w:rPr>
          <w:spacing w:val="-2"/>
        </w:rPr>
        <w:t xml:space="preserve"> </w:t>
      </w:r>
      <w:r>
        <w:t>average</w:t>
      </w:r>
      <w:r>
        <w:rPr>
          <w:spacing w:val="-3"/>
        </w:rPr>
        <w:t xml:space="preserve"> </w:t>
      </w:r>
      <w:r>
        <w:t>salary</w:t>
      </w:r>
      <w:r>
        <w:rPr>
          <w:spacing w:val="-1"/>
        </w:rPr>
        <w:t xml:space="preserve"> </w:t>
      </w:r>
      <w:r>
        <w:t>instead</w:t>
      </w:r>
      <w:r>
        <w:rPr>
          <w:spacing w:val="-3"/>
        </w:rPr>
        <w:t xml:space="preserve"> </w:t>
      </w:r>
      <w:r>
        <w:t>of the average salary of the programs in Alabama, in favor of state programs. It also includes additional mark-up for three (3) hours of non-billable time (administrative) per day. While some programs continue to disagree with the final rate, there is not any evidence that the rate does not cover the cost to provide Early Intervention Services.</w:t>
      </w:r>
    </w:p>
    <w:p w14:paraId="31F6310E" w14:textId="77777777" w:rsidR="002E496B" w:rsidRDefault="002E496B">
      <w:pPr>
        <w:pStyle w:val="BodyText"/>
        <w:spacing w:before="1"/>
      </w:pPr>
    </w:p>
    <w:p w14:paraId="4CC4BC7B" w14:textId="77777777" w:rsidR="002E496B" w:rsidRDefault="00F50B17">
      <w:pPr>
        <w:pStyle w:val="BodyText"/>
        <w:spacing w:line="317" w:lineRule="exact"/>
        <w:ind w:left="45"/>
      </w:pPr>
      <w:r>
        <w:t>ADRS</w:t>
      </w:r>
      <w:r>
        <w:rPr>
          <w:spacing w:val="-8"/>
        </w:rPr>
        <w:t xml:space="preserve"> </w:t>
      </w:r>
      <w:r>
        <w:t>knew</w:t>
      </w:r>
      <w:r>
        <w:rPr>
          <w:spacing w:val="-6"/>
        </w:rPr>
        <w:t xml:space="preserve"> </w:t>
      </w:r>
      <w:r>
        <w:t>there</w:t>
      </w:r>
      <w:r>
        <w:rPr>
          <w:spacing w:val="-7"/>
        </w:rPr>
        <w:t xml:space="preserve"> </w:t>
      </w:r>
      <w:r>
        <w:t>was</w:t>
      </w:r>
      <w:r>
        <w:rPr>
          <w:spacing w:val="-4"/>
        </w:rPr>
        <w:t xml:space="preserve"> </w:t>
      </w:r>
      <w:r>
        <w:t>potential</w:t>
      </w:r>
      <w:r>
        <w:rPr>
          <w:spacing w:val="-7"/>
        </w:rPr>
        <w:t xml:space="preserve"> </w:t>
      </w:r>
      <w:r>
        <w:t>for</w:t>
      </w:r>
      <w:r>
        <w:rPr>
          <w:spacing w:val="-7"/>
        </w:rPr>
        <w:t xml:space="preserve"> </w:t>
      </w:r>
      <w:r>
        <w:t>the</w:t>
      </w:r>
      <w:r>
        <w:rPr>
          <w:spacing w:val="-1"/>
        </w:rPr>
        <w:t xml:space="preserve"> </w:t>
      </w:r>
      <w:r>
        <w:t>AEIS</w:t>
      </w:r>
      <w:r>
        <w:rPr>
          <w:spacing w:val="-6"/>
        </w:rPr>
        <w:t xml:space="preserve"> </w:t>
      </w:r>
      <w:r>
        <w:t>to</w:t>
      </w:r>
      <w:r>
        <w:rPr>
          <w:spacing w:val="-8"/>
        </w:rPr>
        <w:t xml:space="preserve"> </w:t>
      </w:r>
      <w:r>
        <w:t>lose</w:t>
      </w:r>
      <w:r>
        <w:rPr>
          <w:spacing w:val="-7"/>
        </w:rPr>
        <w:t xml:space="preserve"> </w:t>
      </w:r>
      <w:r>
        <w:t>programs</w:t>
      </w:r>
      <w:r>
        <w:rPr>
          <w:spacing w:val="-8"/>
        </w:rPr>
        <w:t xml:space="preserve"> </w:t>
      </w:r>
      <w:r>
        <w:t>during</w:t>
      </w:r>
      <w:r>
        <w:rPr>
          <w:spacing w:val="-3"/>
        </w:rPr>
        <w:t xml:space="preserve"> </w:t>
      </w:r>
      <w:r>
        <w:t>this</w:t>
      </w:r>
      <w:r>
        <w:rPr>
          <w:spacing w:val="-6"/>
        </w:rPr>
        <w:t xml:space="preserve"> </w:t>
      </w:r>
      <w:r>
        <w:t>transition.</w:t>
      </w:r>
      <w:r>
        <w:rPr>
          <w:spacing w:val="-4"/>
        </w:rPr>
        <w:t xml:space="preserve"> </w:t>
      </w:r>
      <w:r>
        <w:t>AEIS</w:t>
      </w:r>
      <w:r>
        <w:rPr>
          <w:spacing w:val="-6"/>
        </w:rPr>
        <w:t xml:space="preserve"> </w:t>
      </w:r>
      <w:r>
        <w:t>has</w:t>
      </w:r>
      <w:r>
        <w:rPr>
          <w:spacing w:val="-8"/>
        </w:rPr>
        <w:t xml:space="preserve"> </w:t>
      </w:r>
      <w:r>
        <w:t>lost</w:t>
      </w:r>
      <w:r>
        <w:rPr>
          <w:spacing w:val="-8"/>
        </w:rPr>
        <w:t xml:space="preserve"> </w:t>
      </w:r>
      <w:r>
        <w:rPr>
          <w:spacing w:val="-5"/>
        </w:rPr>
        <w:t>one</w:t>
      </w:r>
    </w:p>
    <w:p w14:paraId="327F8A39" w14:textId="77777777" w:rsidR="002E496B" w:rsidRDefault="00F50B17">
      <w:pPr>
        <w:pStyle w:val="BodyText"/>
        <w:ind w:left="40"/>
      </w:pPr>
      <w:r>
        <w:t>(1)</w:t>
      </w:r>
      <w:r>
        <w:rPr>
          <w:spacing w:val="-3"/>
        </w:rPr>
        <w:t xml:space="preserve"> </w:t>
      </w:r>
      <w:r>
        <w:t>program</w:t>
      </w:r>
      <w:r>
        <w:rPr>
          <w:spacing w:val="-4"/>
        </w:rPr>
        <w:t xml:space="preserve"> </w:t>
      </w:r>
      <w:r>
        <w:t>and</w:t>
      </w:r>
      <w:r>
        <w:rPr>
          <w:spacing w:val="-3"/>
        </w:rPr>
        <w:t xml:space="preserve"> </w:t>
      </w:r>
      <w:r>
        <w:t>gained</w:t>
      </w:r>
      <w:r>
        <w:rPr>
          <w:spacing w:val="-3"/>
        </w:rPr>
        <w:t xml:space="preserve"> </w:t>
      </w:r>
      <w:r>
        <w:t>two (2)</w:t>
      </w:r>
      <w:r>
        <w:rPr>
          <w:spacing w:val="-3"/>
        </w:rPr>
        <w:t xml:space="preserve"> </w:t>
      </w:r>
      <w:r>
        <w:t>new</w:t>
      </w:r>
      <w:r>
        <w:rPr>
          <w:spacing w:val="-2"/>
        </w:rPr>
        <w:t xml:space="preserve"> </w:t>
      </w:r>
      <w:r>
        <w:t>programs</w:t>
      </w:r>
      <w:r>
        <w:rPr>
          <w:spacing w:val="-4"/>
        </w:rPr>
        <w:t xml:space="preserve"> </w:t>
      </w:r>
      <w:r>
        <w:t>so</w:t>
      </w:r>
      <w:r>
        <w:rPr>
          <w:spacing w:val="-2"/>
        </w:rPr>
        <w:t xml:space="preserve"> </w:t>
      </w:r>
      <w:r>
        <w:t>far;</w:t>
      </w:r>
      <w:r>
        <w:rPr>
          <w:spacing w:val="-3"/>
        </w:rPr>
        <w:t xml:space="preserve"> </w:t>
      </w:r>
      <w:r>
        <w:t>however,</w:t>
      </w:r>
      <w:r>
        <w:rPr>
          <w:spacing w:val="-3"/>
        </w:rPr>
        <w:t xml:space="preserve"> </w:t>
      </w:r>
      <w:r>
        <w:t>several</w:t>
      </w:r>
      <w:r>
        <w:rPr>
          <w:spacing w:val="-3"/>
        </w:rPr>
        <w:t xml:space="preserve"> </w:t>
      </w:r>
      <w:r>
        <w:t>programs</w:t>
      </w:r>
      <w:r>
        <w:rPr>
          <w:spacing w:val="-4"/>
        </w:rPr>
        <w:t xml:space="preserve"> </w:t>
      </w:r>
      <w:r>
        <w:t>have</w:t>
      </w:r>
      <w:r>
        <w:rPr>
          <w:spacing w:val="-3"/>
        </w:rPr>
        <w:t xml:space="preserve"> </w:t>
      </w:r>
      <w:r>
        <w:t>reduced</w:t>
      </w:r>
      <w:r>
        <w:rPr>
          <w:spacing w:val="-3"/>
        </w:rPr>
        <w:t xml:space="preserve"> </w:t>
      </w:r>
      <w:r>
        <w:t>their footprint through a reduction in the number of counties served. ADRS continues to monitor this situation closely.</w:t>
      </w:r>
    </w:p>
    <w:p w14:paraId="61E66C18" w14:textId="77777777" w:rsidR="002E496B" w:rsidRDefault="002E496B">
      <w:pPr>
        <w:pStyle w:val="BodyText"/>
        <w:spacing w:before="24"/>
      </w:pPr>
    </w:p>
    <w:p w14:paraId="5FCDC82E" w14:textId="77777777" w:rsidR="002E496B" w:rsidRDefault="00F50B17">
      <w:pPr>
        <w:pStyle w:val="Heading1"/>
        <w:ind w:left="40" w:firstLine="4"/>
      </w:pPr>
      <w:r>
        <w:t>Alabama</w:t>
      </w:r>
      <w:r>
        <w:rPr>
          <w:spacing w:val="-2"/>
        </w:rPr>
        <w:t xml:space="preserve"> </w:t>
      </w:r>
      <w:r>
        <w:t>Department</w:t>
      </w:r>
      <w:r>
        <w:rPr>
          <w:spacing w:val="-3"/>
        </w:rPr>
        <w:t xml:space="preserve"> </w:t>
      </w:r>
      <w:r>
        <w:t>of</w:t>
      </w:r>
      <w:r>
        <w:rPr>
          <w:spacing w:val="-3"/>
        </w:rPr>
        <w:t xml:space="preserve"> </w:t>
      </w:r>
      <w:r>
        <w:t>Rehabilitation</w:t>
      </w:r>
      <w:r>
        <w:rPr>
          <w:spacing w:val="-3"/>
        </w:rPr>
        <w:t xml:space="preserve"> </w:t>
      </w:r>
      <w:r>
        <w:t>Services</w:t>
      </w:r>
      <w:r>
        <w:rPr>
          <w:spacing w:val="-2"/>
        </w:rPr>
        <w:t xml:space="preserve"> </w:t>
      </w:r>
      <w:r>
        <w:t>(ADRS)</w:t>
      </w:r>
      <w:r>
        <w:rPr>
          <w:spacing w:val="-4"/>
        </w:rPr>
        <w:t xml:space="preserve"> </w:t>
      </w:r>
      <w:r>
        <w:t>and</w:t>
      </w:r>
      <w:r>
        <w:rPr>
          <w:spacing w:val="-2"/>
        </w:rPr>
        <w:t xml:space="preserve"> </w:t>
      </w:r>
      <w:r>
        <w:t>Health</w:t>
      </w:r>
      <w:r>
        <w:rPr>
          <w:spacing w:val="-2"/>
        </w:rPr>
        <w:t xml:space="preserve"> </w:t>
      </w:r>
      <w:r>
        <w:t>Center</w:t>
      </w:r>
      <w:r>
        <w:rPr>
          <w:spacing w:val="-3"/>
        </w:rPr>
        <w:t xml:space="preserve"> </w:t>
      </w:r>
      <w:r>
        <w:t>South</w:t>
      </w:r>
      <w:r>
        <w:rPr>
          <w:spacing w:val="-1"/>
        </w:rPr>
        <w:t xml:space="preserve"> </w:t>
      </w:r>
      <w:r>
        <w:t>-</w:t>
      </w:r>
      <w:r>
        <w:rPr>
          <w:spacing w:val="-3"/>
        </w:rPr>
        <w:t xml:space="preserve"> </w:t>
      </w:r>
      <w:r>
        <w:t>Ribbon Cutting and Open House</w:t>
      </w:r>
    </w:p>
    <w:p w14:paraId="74858964" w14:textId="77777777" w:rsidR="002E496B" w:rsidRDefault="002E496B">
      <w:pPr>
        <w:pStyle w:val="BodyText"/>
        <w:spacing w:before="49"/>
        <w:rPr>
          <w:b/>
          <w:sz w:val="28"/>
        </w:rPr>
      </w:pPr>
    </w:p>
    <w:p w14:paraId="41F4A4C2" w14:textId="77777777" w:rsidR="002E496B" w:rsidRDefault="00F50B17">
      <w:pPr>
        <w:pStyle w:val="BodyText"/>
        <w:spacing w:before="1"/>
        <w:ind w:left="40" w:firstLine="4"/>
      </w:pPr>
      <w:r>
        <w:rPr>
          <w:b/>
          <w:i/>
          <w:sz w:val="28"/>
        </w:rPr>
        <w:t xml:space="preserve">Dothan, Alabama: </w:t>
      </w:r>
      <w:r>
        <w:t>Commissioner Burdeshaw reported the renovation of the new Children’s Rehabilitation Service and Early Intervention Office is complete, and ADRS had a successful grand opening event at Health Center South on Monday, February 2, 2026.</w:t>
      </w:r>
      <w:r>
        <w:rPr>
          <w:spacing w:val="40"/>
        </w:rPr>
        <w:t xml:space="preserve"> </w:t>
      </w:r>
      <w:r>
        <w:t>Speakers at the event included Dr. Marnix E. Heersink, Physician – Eye Center South and Partner Health Center South; Mayor Mark Saliba, City of Dothan, Alabama; The Honorable Paul Lee, Majority Leader, Alabama House of Representatives, District 86, Chair, Alabama House Health Committee, and Director of Wiregrass Rehabilitation Center.</w:t>
      </w:r>
      <w:r>
        <w:rPr>
          <w:spacing w:val="40"/>
        </w:rPr>
        <w:t xml:space="preserve"> </w:t>
      </w:r>
      <w:r>
        <w:t>The Curtis Family attended with testimonials given by Stephanie, Kevin, and Andrew</w:t>
      </w:r>
      <w:r>
        <w:rPr>
          <w:spacing w:val="-4"/>
        </w:rPr>
        <w:t xml:space="preserve"> </w:t>
      </w:r>
      <w:r>
        <w:t>Curtis.</w:t>
      </w:r>
      <w:r>
        <w:rPr>
          <w:spacing w:val="40"/>
        </w:rPr>
        <w:t xml:space="preserve"> </w:t>
      </w:r>
      <w:r>
        <w:t>Also,</w:t>
      </w:r>
      <w:r>
        <w:rPr>
          <w:spacing w:val="-4"/>
        </w:rPr>
        <w:t xml:space="preserve"> </w:t>
      </w:r>
      <w:r>
        <w:t>in</w:t>
      </w:r>
      <w:r>
        <w:rPr>
          <w:spacing w:val="-1"/>
        </w:rPr>
        <w:t xml:space="preserve"> </w:t>
      </w:r>
      <w:r>
        <w:t>attendance</w:t>
      </w:r>
      <w:r>
        <w:rPr>
          <w:spacing w:val="-3"/>
        </w:rPr>
        <w:t xml:space="preserve"> </w:t>
      </w:r>
      <w:r>
        <w:t>were</w:t>
      </w:r>
      <w:r>
        <w:rPr>
          <w:spacing w:val="-3"/>
        </w:rPr>
        <w:t xml:space="preserve"> </w:t>
      </w:r>
      <w:r>
        <w:t>Congressional</w:t>
      </w:r>
      <w:r>
        <w:rPr>
          <w:spacing w:val="-3"/>
        </w:rPr>
        <w:t xml:space="preserve"> </w:t>
      </w:r>
      <w:r>
        <w:t>staff</w:t>
      </w:r>
      <w:r>
        <w:rPr>
          <w:spacing w:val="-2"/>
        </w:rPr>
        <w:t xml:space="preserve"> </w:t>
      </w:r>
      <w:r>
        <w:t>from</w:t>
      </w:r>
      <w:r>
        <w:rPr>
          <w:spacing w:val="-2"/>
        </w:rPr>
        <w:t xml:space="preserve"> </w:t>
      </w:r>
      <w:r>
        <w:t>Senator Katie</w:t>
      </w:r>
      <w:r>
        <w:rPr>
          <w:spacing w:val="-3"/>
        </w:rPr>
        <w:t xml:space="preserve"> </w:t>
      </w:r>
      <w:r>
        <w:t>Britt’s</w:t>
      </w:r>
      <w:r>
        <w:rPr>
          <w:spacing w:val="-4"/>
        </w:rPr>
        <w:t xml:space="preserve"> </w:t>
      </w:r>
      <w:r>
        <w:t>office,</w:t>
      </w:r>
      <w:r>
        <w:rPr>
          <w:spacing w:val="-3"/>
        </w:rPr>
        <w:t xml:space="preserve"> </w:t>
      </w:r>
      <w:r>
        <w:t>Senator Tommy Tuberville’s office, and Representative Barry Moore’s office. The Center offers a first-class medical office setting for ADRS families.</w:t>
      </w:r>
      <w:r>
        <w:rPr>
          <w:spacing w:val="40"/>
        </w:rPr>
        <w:t xml:space="preserve"> </w:t>
      </w:r>
      <w:r>
        <w:t>This is a wonderful opportunity for ADRS.</w:t>
      </w:r>
      <w:r>
        <w:rPr>
          <w:spacing w:val="40"/>
        </w:rPr>
        <w:t xml:space="preserve"> </w:t>
      </w:r>
      <w:r>
        <w:t>Several staffers have reached out to the Commissioner to conduct follow-up conversations about ADRS programs.</w:t>
      </w:r>
    </w:p>
    <w:p w14:paraId="616181D0" w14:textId="77777777" w:rsidR="002E496B" w:rsidRDefault="002E496B">
      <w:pPr>
        <w:pStyle w:val="BodyText"/>
        <w:sectPr w:rsidR="002E496B">
          <w:pgSz w:w="12230" w:h="15840"/>
          <w:pgMar w:top="700" w:right="708" w:bottom="1000" w:left="708" w:header="0" w:footer="798" w:gutter="0"/>
          <w:cols w:space="720"/>
        </w:sectPr>
      </w:pPr>
    </w:p>
    <w:p w14:paraId="74BDF282" w14:textId="77777777" w:rsidR="002E496B" w:rsidRDefault="00F50B17">
      <w:pPr>
        <w:pStyle w:val="Heading1"/>
        <w:spacing w:before="14"/>
        <w:ind w:left="45"/>
      </w:pPr>
      <w:r>
        <w:lastRenderedPageBreak/>
        <w:t>Alabama’s</w:t>
      </w:r>
      <w:r>
        <w:rPr>
          <w:spacing w:val="-7"/>
        </w:rPr>
        <w:t xml:space="preserve"> </w:t>
      </w:r>
      <w:r>
        <w:t>Examiners</w:t>
      </w:r>
      <w:r>
        <w:rPr>
          <w:spacing w:val="-5"/>
        </w:rPr>
        <w:t xml:space="preserve"> </w:t>
      </w:r>
      <w:r>
        <w:t>of</w:t>
      </w:r>
      <w:r>
        <w:rPr>
          <w:spacing w:val="-7"/>
        </w:rPr>
        <w:t xml:space="preserve"> </w:t>
      </w:r>
      <w:r>
        <w:t>Public</w:t>
      </w:r>
      <w:r>
        <w:rPr>
          <w:spacing w:val="-4"/>
        </w:rPr>
        <w:t xml:space="preserve"> </w:t>
      </w:r>
      <w:r>
        <w:rPr>
          <w:spacing w:val="-2"/>
        </w:rPr>
        <w:t>Accounts</w:t>
      </w:r>
    </w:p>
    <w:p w14:paraId="360D5F49" w14:textId="77777777" w:rsidR="002E496B" w:rsidRDefault="002E496B">
      <w:pPr>
        <w:pStyle w:val="BodyText"/>
        <w:spacing w:before="1"/>
        <w:rPr>
          <w:b/>
          <w:sz w:val="28"/>
        </w:rPr>
      </w:pPr>
    </w:p>
    <w:p w14:paraId="3A0D4950" w14:textId="77777777" w:rsidR="002E496B" w:rsidRDefault="00F50B17">
      <w:pPr>
        <w:pStyle w:val="BodyText"/>
        <w:ind w:left="40" w:firstLine="4"/>
      </w:pPr>
      <w:r>
        <w:t>Commissioner Burdeshaw expressed her appreciation to Mrs. Gilliam, Mr. Kidd, Mrs. Lemley, Ms. Love, and Mr. Williams for their participation in the video conference for the Legal Compliance Exit Conference</w:t>
      </w:r>
      <w:r>
        <w:rPr>
          <w:spacing w:val="-2"/>
        </w:rPr>
        <w:t xml:space="preserve"> </w:t>
      </w:r>
      <w:r>
        <w:t>on</w:t>
      </w:r>
      <w:r>
        <w:rPr>
          <w:spacing w:val="-4"/>
        </w:rPr>
        <w:t xml:space="preserve"> </w:t>
      </w:r>
      <w:r>
        <w:t>Thursday,</w:t>
      </w:r>
      <w:r>
        <w:rPr>
          <w:spacing w:val="-5"/>
        </w:rPr>
        <w:t xml:space="preserve"> </w:t>
      </w:r>
      <w:r>
        <w:t>January</w:t>
      </w:r>
      <w:r>
        <w:rPr>
          <w:spacing w:val="-4"/>
        </w:rPr>
        <w:t xml:space="preserve"> </w:t>
      </w:r>
      <w:r>
        <w:t>29,</w:t>
      </w:r>
      <w:r>
        <w:rPr>
          <w:spacing w:val="-5"/>
        </w:rPr>
        <w:t xml:space="preserve"> </w:t>
      </w:r>
      <w:r>
        <w:t>2026.</w:t>
      </w:r>
      <w:r>
        <w:rPr>
          <w:spacing w:val="40"/>
        </w:rPr>
        <w:t xml:space="preserve"> </w:t>
      </w:r>
      <w:r>
        <w:t>All</w:t>
      </w:r>
      <w:r>
        <w:rPr>
          <w:spacing w:val="-3"/>
        </w:rPr>
        <w:t xml:space="preserve"> </w:t>
      </w:r>
      <w:r>
        <w:t>Board</w:t>
      </w:r>
      <w:r>
        <w:rPr>
          <w:spacing w:val="-4"/>
        </w:rPr>
        <w:t xml:space="preserve"> </w:t>
      </w:r>
      <w:r>
        <w:t>members</w:t>
      </w:r>
      <w:r>
        <w:rPr>
          <w:spacing w:val="-2"/>
        </w:rPr>
        <w:t xml:space="preserve"> </w:t>
      </w:r>
      <w:r>
        <w:t>should</w:t>
      </w:r>
      <w:r>
        <w:rPr>
          <w:spacing w:val="-4"/>
        </w:rPr>
        <w:t xml:space="preserve"> </w:t>
      </w:r>
      <w:r>
        <w:t>have</w:t>
      </w:r>
      <w:r>
        <w:rPr>
          <w:spacing w:val="-4"/>
        </w:rPr>
        <w:t xml:space="preserve"> </w:t>
      </w:r>
      <w:r>
        <w:t>received</w:t>
      </w:r>
      <w:r>
        <w:rPr>
          <w:spacing w:val="-4"/>
        </w:rPr>
        <w:t xml:space="preserve"> </w:t>
      </w:r>
      <w:r>
        <w:t>the electronic final Audit Report.</w:t>
      </w:r>
      <w:r>
        <w:rPr>
          <w:spacing w:val="40"/>
        </w:rPr>
        <w:t xml:space="preserve"> </w:t>
      </w:r>
      <w:r>
        <w:t>ADRS is working to correct the one finding regarding a written process for the transfer of state property.</w:t>
      </w:r>
      <w:r>
        <w:rPr>
          <w:spacing w:val="40"/>
        </w:rPr>
        <w:t xml:space="preserve"> </w:t>
      </w:r>
      <w:r>
        <w:t>ADRS will also work to address items not listed as findings in the final report that received comments from the auditors.</w:t>
      </w:r>
    </w:p>
    <w:p w14:paraId="2AC25B14" w14:textId="77777777" w:rsidR="002E496B" w:rsidRDefault="002E496B">
      <w:pPr>
        <w:pStyle w:val="BodyText"/>
        <w:spacing w:before="1"/>
      </w:pPr>
    </w:p>
    <w:p w14:paraId="7D2CE002" w14:textId="77777777" w:rsidR="002E496B" w:rsidRDefault="00F50B17">
      <w:pPr>
        <w:pStyle w:val="BodyText"/>
        <w:spacing w:line="317" w:lineRule="exact"/>
        <w:ind w:left="45"/>
      </w:pPr>
      <w:r>
        <w:t>The</w:t>
      </w:r>
      <w:r>
        <w:rPr>
          <w:spacing w:val="-8"/>
        </w:rPr>
        <w:t xml:space="preserve"> </w:t>
      </w:r>
      <w:r>
        <w:t>Alabama</w:t>
      </w:r>
      <w:r>
        <w:rPr>
          <w:spacing w:val="-9"/>
        </w:rPr>
        <w:t xml:space="preserve"> </w:t>
      </w:r>
      <w:r>
        <w:t>Office</w:t>
      </w:r>
      <w:r>
        <w:rPr>
          <w:spacing w:val="-8"/>
        </w:rPr>
        <w:t xml:space="preserve"> </w:t>
      </w:r>
      <w:r>
        <w:t>on</w:t>
      </w:r>
      <w:r>
        <w:rPr>
          <w:spacing w:val="-8"/>
        </w:rPr>
        <w:t xml:space="preserve"> </w:t>
      </w:r>
      <w:r>
        <w:t>Disability,</w:t>
      </w:r>
      <w:r>
        <w:rPr>
          <w:spacing w:val="-7"/>
        </w:rPr>
        <w:t xml:space="preserve"> </w:t>
      </w:r>
      <w:r>
        <w:t>formerly</w:t>
      </w:r>
      <w:r>
        <w:rPr>
          <w:spacing w:val="-7"/>
        </w:rPr>
        <w:t xml:space="preserve"> </w:t>
      </w:r>
      <w:r>
        <w:t>the</w:t>
      </w:r>
      <w:r>
        <w:rPr>
          <w:spacing w:val="-8"/>
        </w:rPr>
        <w:t xml:space="preserve"> </w:t>
      </w:r>
      <w:r>
        <w:t>Governor’s</w:t>
      </w:r>
      <w:r>
        <w:rPr>
          <w:spacing w:val="-8"/>
        </w:rPr>
        <w:t xml:space="preserve"> </w:t>
      </w:r>
      <w:r>
        <w:t>Office</w:t>
      </w:r>
      <w:r>
        <w:rPr>
          <w:spacing w:val="-8"/>
        </w:rPr>
        <w:t xml:space="preserve"> </w:t>
      </w:r>
      <w:r>
        <w:t>on</w:t>
      </w:r>
      <w:r>
        <w:rPr>
          <w:spacing w:val="-5"/>
        </w:rPr>
        <w:t xml:space="preserve"> </w:t>
      </w:r>
      <w:r>
        <w:t>Disability,</w:t>
      </w:r>
      <w:r>
        <w:rPr>
          <w:spacing w:val="-9"/>
        </w:rPr>
        <w:t xml:space="preserve"> </w:t>
      </w:r>
      <w:r>
        <w:t>had</w:t>
      </w:r>
      <w:r>
        <w:rPr>
          <w:spacing w:val="-8"/>
        </w:rPr>
        <w:t xml:space="preserve"> </w:t>
      </w:r>
      <w:r>
        <w:t>no</w:t>
      </w:r>
      <w:r>
        <w:rPr>
          <w:spacing w:val="-6"/>
        </w:rPr>
        <w:t xml:space="preserve"> </w:t>
      </w:r>
      <w:r>
        <w:t>findings</w:t>
      </w:r>
      <w:r>
        <w:rPr>
          <w:spacing w:val="-9"/>
        </w:rPr>
        <w:t xml:space="preserve"> </w:t>
      </w:r>
      <w:r>
        <w:rPr>
          <w:spacing w:val="-5"/>
        </w:rPr>
        <w:t>on</w:t>
      </w:r>
    </w:p>
    <w:p w14:paraId="3D9AB373" w14:textId="77777777" w:rsidR="002E496B" w:rsidRDefault="00F50B17">
      <w:pPr>
        <w:pStyle w:val="BodyText"/>
        <w:spacing w:line="317" w:lineRule="exact"/>
        <w:ind w:left="40"/>
      </w:pPr>
      <w:r>
        <w:t>their</w:t>
      </w:r>
      <w:r>
        <w:rPr>
          <w:spacing w:val="-6"/>
        </w:rPr>
        <w:t xml:space="preserve"> </w:t>
      </w:r>
      <w:r>
        <w:t>recent</w:t>
      </w:r>
      <w:r>
        <w:rPr>
          <w:spacing w:val="-6"/>
        </w:rPr>
        <w:t xml:space="preserve"> </w:t>
      </w:r>
      <w:r>
        <w:rPr>
          <w:spacing w:val="-2"/>
        </w:rPr>
        <w:t>audit.</w:t>
      </w:r>
    </w:p>
    <w:p w14:paraId="72E30D07" w14:textId="77777777" w:rsidR="002E496B" w:rsidRDefault="00F50B17">
      <w:pPr>
        <w:pStyle w:val="BodyText"/>
        <w:spacing w:before="316" w:line="242" w:lineRule="auto"/>
        <w:ind w:left="40" w:firstLine="4"/>
      </w:pPr>
      <w:r>
        <w:t>The</w:t>
      </w:r>
      <w:r>
        <w:rPr>
          <w:spacing w:val="-3"/>
        </w:rPr>
        <w:t xml:space="preserve"> </w:t>
      </w:r>
      <w:r>
        <w:t>ADRS</w:t>
      </w:r>
      <w:r>
        <w:rPr>
          <w:spacing w:val="-3"/>
        </w:rPr>
        <w:t xml:space="preserve"> </w:t>
      </w:r>
      <w:r>
        <w:t>Single</w:t>
      </w:r>
      <w:r>
        <w:rPr>
          <w:spacing w:val="-3"/>
        </w:rPr>
        <w:t xml:space="preserve"> </w:t>
      </w:r>
      <w:r>
        <w:t>Audit</w:t>
      </w:r>
      <w:r>
        <w:rPr>
          <w:spacing w:val="-2"/>
        </w:rPr>
        <w:t xml:space="preserve"> </w:t>
      </w:r>
      <w:r>
        <w:t>began in</w:t>
      </w:r>
      <w:r>
        <w:rPr>
          <w:spacing w:val="-3"/>
        </w:rPr>
        <w:t xml:space="preserve"> </w:t>
      </w:r>
      <w:r>
        <w:t>February</w:t>
      </w:r>
      <w:r>
        <w:rPr>
          <w:spacing w:val="-3"/>
        </w:rPr>
        <w:t xml:space="preserve"> </w:t>
      </w:r>
      <w:r>
        <w:t>2026.</w:t>
      </w:r>
      <w:r>
        <w:rPr>
          <w:spacing w:val="40"/>
        </w:rPr>
        <w:t xml:space="preserve"> </w:t>
      </w:r>
      <w:r>
        <w:t>This</w:t>
      </w:r>
      <w:r>
        <w:rPr>
          <w:spacing w:val="-2"/>
        </w:rPr>
        <w:t xml:space="preserve"> </w:t>
      </w:r>
      <w:r>
        <w:t>audit</w:t>
      </w:r>
      <w:r>
        <w:rPr>
          <w:spacing w:val="-4"/>
        </w:rPr>
        <w:t xml:space="preserve"> </w:t>
      </w:r>
      <w:r>
        <w:t>is</w:t>
      </w:r>
      <w:r>
        <w:rPr>
          <w:spacing w:val="-2"/>
        </w:rPr>
        <w:t xml:space="preserve"> </w:t>
      </w:r>
      <w:r>
        <w:t>typically</w:t>
      </w:r>
      <w:r>
        <w:rPr>
          <w:spacing w:val="-3"/>
        </w:rPr>
        <w:t xml:space="preserve"> </w:t>
      </w:r>
      <w:r>
        <w:t>lengthy,</w:t>
      </w:r>
      <w:r>
        <w:rPr>
          <w:spacing w:val="-3"/>
        </w:rPr>
        <w:t xml:space="preserve"> </w:t>
      </w:r>
      <w:r>
        <w:t>but the</w:t>
      </w:r>
      <w:r>
        <w:rPr>
          <w:spacing w:val="-3"/>
        </w:rPr>
        <w:t xml:space="preserve"> </w:t>
      </w:r>
      <w:r>
        <w:t>Commissioner will update the Board, as needed.</w:t>
      </w:r>
    </w:p>
    <w:p w14:paraId="0B77C5F9" w14:textId="77777777" w:rsidR="002E496B" w:rsidRDefault="002E496B">
      <w:pPr>
        <w:pStyle w:val="BodyText"/>
        <w:spacing w:before="19"/>
      </w:pPr>
    </w:p>
    <w:p w14:paraId="0CF2A1D3" w14:textId="77777777" w:rsidR="002E496B" w:rsidRDefault="00F50B17">
      <w:pPr>
        <w:pStyle w:val="Heading1"/>
      </w:pPr>
      <w:r>
        <w:rPr>
          <w:spacing w:val="-2"/>
        </w:rPr>
        <w:t>Condolences</w:t>
      </w:r>
    </w:p>
    <w:p w14:paraId="5336D040" w14:textId="77777777" w:rsidR="002E496B" w:rsidRDefault="002E496B">
      <w:pPr>
        <w:pStyle w:val="BodyText"/>
        <w:spacing w:before="48"/>
        <w:rPr>
          <w:b/>
          <w:sz w:val="28"/>
        </w:rPr>
      </w:pPr>
    </w:p>
    <w:p w14:paraId="78E014B8" w14:textId="77777777" w:rsidR="002E496B" w:rsidRDefault="00F50B17">
      <w:pPr>
        <w:pStyle w:val="BodyText"/>
        <w:spacing w:before="1"/>
        <w:ind w:left="12"/>
      </w:pPr>
      <w:r>
        <w:t>Commissioner Burdeshaw noted with sadness the passing of James “Jim” A. Carden on Thursday, February 26,</w:t>
      </w:r>
      <w:r>
        <w:rPr>
          <w:spacing w:val="-1"/>
        </w:rPr>
        <w:t xml:space="preserve"> </w:t>
      </w:r>
      <w:r>
        <w:t>2026.</w:t>
      </w:r>
      <w:r>
        <w:rPr>
          <w:spacing w:val="40"/>
        </w:rPr>
        <w:t xml:space="preserve"> </w:t>
      </w:r>
      <w:r>
        <w:t>Board members and ADRS leadership staff members expressed their condolences to</w:t>
      </w:r>
      <w:r>
        <w:rPr>
          <w:spacing w:val="-4"/>
        </w:rPr>
        <w:t xml:space="preserve"> </w:t>
      </w:r>
      <w:r>
        <w:t>his</w:t>
      </w:r>
      <w:r>
        <w:rPr>
          <w:spacing w:val="-2"/>
        </w:rPr>
        <w:t xml:space="preserve"> </w:t>
      </w:r>
      <w:r>
        <w:t>family,</w:t>
      </w:r>
      <w:r>
        <w:rPr>
          <w:spacing w:val="-3"/>
        </w:rPr>
        <w:t xml:space="preserve"> </w:t>
      </w:r>
      <w:r>
        <w:t>friends,</w:t>
      </w:r>
      <w:r>
        <w:rPr>
          <w:spacing w:val="-2"/>
        </w:rPr>
        <w:t xml:space="preserve"> </w:t>
      </w:r>
      <w:r>
        <w:t>and</w:t>
      </w:r>
      <w:r>
        <w:rPr>
          <w:spacing w:val="-3"/>
        </w:rPr>
        <w:t xml:space="preserve"> </w:t>
      </w:r>
      <w:r>
        <w:t>former</w:t>
      </w:r>
      <w:r>
        <w:rPr>
          <w:spacing w:val="-3"/>
        </w:rPr>
        <w:t xml:space="preserve"> </w:t>
      </w:r>
      <w:r>
        <w:t>colleagues</w:t>
      </w:r>
      <w:r>
        <w:rPr>
          <w:spacing w:val="-4"/>
        </w:rPr>
        <w:t xml:space="preserve"> </w:t>
      </w:r>
      <w:r>
        <w:t>and</w:t>
      </w:r>
      <w:r>
        <w:rPr>
          <w:spacing w:val="-3"/>
        </w:rPr>
        <w:t xml:space="preserve"> </w:t>
      </w:r>
      <w:r>
        <w:t>recognized</w:t>
      </w:r>
      <w:r>
        <w:rPr>
          <w:spacing w:val="-3"/>
        </w:rPr>
        <w:t xml:space="preserve"> </w:t>
      </w:r>
      <w:r>
        <w:t>his</w:t>
      </w:r>
      <w:r>
        <w:rPr>
          <w:spacing w:val="-4"/>
        </w:rPr>
        <w:t xml:space="preserve"> </w:t>
      </w:r>
      <w:r>
        <w:t>contributions</w:t>
      </w:r>
      <w:r>
        <w:rPr>
          <w:spacing w:val="-4"/>
        </w:rPr>
        <w:t xml:space="preserve"> </w:t>
      </w:r>
      <w:r>
        <w:t>to</w:t>
      </w:r>
      <w:r>
        <w:rPr>
          <w:spacing w:val="-2"/>
        </w:rPr>
        <w:t xml:space="preserve"> </w:t>
      </w:r>
      <w:r>
        <w:t>ADRS</w:t>
      </w:r>
      <w:r>
        <w:rPr>
          <w:spacing w:val="-3"/>
        </w:rPr>
        <w:t xml:space="preserve"> </w:t>
      </w:r>
      <w:r>
        <w:t>during</w:t>
      </w:r>
      <w:r>
        <w:rPr>
          <w:spacing w:val="-3"/>
        </w:rPr>
        <w:t xml:space="preserve"> </w:t>
      </w:r>
      <w:r>
        <w:t>his</w:t>
      </w:r>
      <w:r>
        <w:rPr>
          <w:spacing w:val="-4"/>
        </w:rPr>
        <w:t xml:space="preserve"> </w:t>
      </w:r>
      <w:r>
        <w:t>years of service.</w:t>
      </w:r>
    </w:p>
    <w:p w14:paraId="4787BF25" w14:textId="77777777" w:rsidR="002E496B" w:rsidRDefault="002E496B">
      <w:pPr>
        <w:pStyle w:val="BodyText"/>
        <w:spacing w:before="1"/>
      </w:pPr>
    </w:p>
    <w:p w14:paraId="3DBCC249" w14:textId="77777777" w:rsidR="002E496B" w:rsidRDefault="00F50B17">
      <w:pPr>
        <w:pStyle w:val="BodyText"/>
        <w:ind w:left="12"/>
      </w:pPr>
      <w:r>
        <w:t>Mr.</w:t>
      </w:r>
      <w:r>
        <w:rPr>
          <w:spacing w:val="-3"/>
        </w:rPr>
        <w:t xml:space="preserve"> </w:t>
      </w:r>
      <w:r>
        <w:t>Carden</w:t>
      </w:r>
      <w:r>
        <w:rPr>
          <w:spacing w:val="-1"/>
        </w:rPr>
        <w:t xml:space="preserve"> </w:t>
      </w:r>
      <w:r>
        <w:t>and</w:t>
      </w:r>
      <w:r>
        <w:rPr>
          <w:spacing w:val="-3"/>
        </w:rPr>
        <w:t xml:space="preserve"> </w:t>
      </w:r>
      <w:r>
        <w:t>his</w:t>
      </w:r>
      <w:r>
        <w:rPr>
          <w:spacing w:val="-2"/>
        </w:rPr>
        <w:t xml:space="preserve"> </w:t>
      </w:r>
      <w:r>
        <w:t>wife</w:t>
      </w:r>
      <w:r>
        <w:rPr>
          <w:spacing w:val="-3"/>
        </w:rPr>
        <w:t xml:space="preserve"> </w:t>
      </w:r>
      <w:r>
        <w:t>Karen</w:t>
      </w:r>
      <w:r>
        <w:rPr>
          <w:spacing w:val="-3"/>
        </w:rPr>
        <w:t xml:space="preserve"> </w:t>
      </w:r>
      <w:r>
        <w:t>were</w:t>
      </w:r>
      <w:r>
        <w:rPr>
          <w:spacing w:val="-3"/>
        </w:rPr>
        <w:t xml:space="preserve"> </w:t>
      </w:r>
      <w:r>
        <w:t>leaders</w:t>
      </w:r>
      <w:r>
        <w:rPr>
          <w:spacing w:val="-4"/>
        </w:rPr>
        <w:t xml:space="preserve"> </w:t>
      </w:r>
      <w:r>
        <w:t>at</w:t>
      </w:r>
      <w:r>
        <w:rPr>
          <w:spacing w:val="-4"/>
        </w:rPr>
        <w:t xml:space="preserve"> </w:t>
      </w:r>
      <w:r>
        <w:t>ADRS</w:t>
      </w:r>
      <w:r>
        <w:rPr>
          <w:spacing w:val="-3"/>
        </w:rPr>
        <w:t xml:space="preserve"> </w:t>
      </w:r>
      <w:r>
        <w:t>for</w:t>
      </w:r>
      <w:r>
        <w:rPr>
          <w:spacing w:val="-1"/>
        </w:rPr>
        <w:t xml:space="preserve"> </w:t>
      </w:r>
      <w:r>
        <w:t>many</w:t>
      </w:r>
      <w:r>
        <w:rPr>
          <w:spacing w:val="-1"/>
        </w:rPr>
        <w:t xml:space="preserve"> </w:t>
      </w:r>
      <w:r>
        <w:t>years,</w:t>
      </w:r>
      <w:r>
        <w:rPr>
          <w:spacing w:val="-1"/>
        </w:rPr>
        <w:t xml:space="preserve"> </w:t>
      </w:r>
      <w:r>
        <w:t>and Mr.</w:t>
      </w:r>
      <w:r>
        <w:rPr>
          <w:spacing w:val="-2"/>
        </w:rPr>
        <w:t xml:space="preserve"> </w:t>
      </w:r>
      <w:r>
        <w:t>Carden</w:t>
      </w:r>
      <w:r>
        <w:rPr>
          <w:spacing w:val="-2"/>
        </w:rPr>
        <w:t xml:space="preserve"> </w:t>
      </w:r>
      <w:r>
        <w:t>worked</w:t>
      </w:r>
      <w:r>
        <w:rPr>
          <w:spacing w:val="-3"/>
        </w:rPr>
        <w:t xml:space="preserve"> </w:t>
      </w:r>
      <w:r>
        <w:t>in</w:t>
      </w:r>
      <w:r>
        <w:rPr>
          <w:spacing w:val="-3"/>
        </w:rPr>
        <w:t xml:space="preserve"> </w:t>
      </w:r>
      <w:r>
        <w:t>the field of rehabilitation from 1972 until his retirement in 2013.</w:t>
      </w:r>
    </w:p>
    <w:p w14:paraId="0D764E2D" w14:textId="77777777" w:rsidR="002E496B" w:rsidRDefault="00F50B17">
      <w:pPr>
        <w:pStyle w:val="BodyText"/>
        <w:spacing w:before="316"/>
        <w:ind w:left="12"/>
      </w:pPr>
      <w:r>
        <w:t>Prior</w:t>
      </w:r>
      <w:r>
        <w:rPr>
          <w:spacing w:val="-4"/>
        </w:rPr>
        <w:t xml:space="preserve"> </w:t>
      </w:r>
      <w:r>
        <w:t>to</w:t>
      </w:r>
      <w:r>
        <w:rPr>
          <w:spacing w:val="-3"/>
        </w:rPr>
        <w:t xml:space="preserve"> </w:t>
      </w:r>
      <w:r>
        <w:t>ADRS, Mr.</w:t>
      </w:r>
      <w:r>
        <w:rPr>
          <w:spacing w:val="-3"/>
        </w:rPr>
        <w:t xml:space="preserve"> </w:t>
      </w:r>
      <w:r>
        <w:t>Carden’s</w:t>
      </w:r>
      <w:r>
        <w:rPr>
          <w:spacing w:val="-3"/>
        </w:rPr>
        <w:t xml:space="preserve"> </w:t>
      </w:r>
      <w:r>
        <w:t>career</w:t>
      </w:r>
      <w:r>
        <w:rPr>
          <w:spacing w:val="-4"/>
        </w:rPr>
        <w:t xml:space="preserve"> </w:t>
      </w:r>
      <w:r>
        <w:t>included</w:t>
      </w:r>
      <w:r>
        <w:rPr>
          <w:spacing w:val="-1"/>
        </w:rPr>
        <w:t xml:space="preserve"> </w:t>
      </w:r>
      <w:r>
        <w:t>Gateway</w:t>
      </w:r>
      <w:r>
        <w:rPr>
          <w:spacing w:val="-2"/>
        </w:rPr>
        <w:t xml:space="preserve"> </w:t>
      </w:r>
      <w:r>
        <w:t>Home</w:t>
      </w:r>
      <w:r>
        <w:rPr>
          <w:spacing w:val="-2"/>
        </w:rPr>
        <w:t xml:space="preserve"> </w:t>
      </w:r>
      <w:r>
        <w:t>for</w:t>
      </w:r>
      <w:r>
        <w:rPr>
          <w:spacing w:val="-4"/>
        </w:rPr>
        <w:t xml:space="preserve"> </w:t>
      </w:r>
      <w:r>
        <w:t>Children,</w:t>
      </w:r>
      <w:r>
        <w:rPr>
          <w:spacing w:val="-5"/>
        </w:rPr>
        <w:t xml:space="preserve"> </w:t>
      </w:r>
      <w:r>
        <w:t>1972</w:t>
      </w:r>
      <w:r>
        <w:rPr>
          <w:spacing w:val="-1"/>
        </w:rPr>
        <w:t xml:space="preserve"> </w:t>
      </w:r>
      <w:r>
        <w:t>-</w:t>
      </w:r>
      <w:r>
        <w:rPr>
          <w:spacing w:val="-5"/>
        </w:rPr>
        <w:t xml:space="preserve"> </w:t>
      </w:r>
      <w:r>
        <w:t>1973;</w:t>
      </w:r>
      <w:r>
        <w:rPr>
          <w:spacing w:val="-4"/>
        </w:rPr>
        <w:t xml:space="preserve"> </w:t>
      </w:r>
      <w:r>
        <w:t>St.</w:t>
      </w:r>
      <w:r>
        <w:rPr>
          <w:spacing w:val="-1"/>
        </w:rPr>
        <w:t xml:space="preserve"> </w:t>
      </w:r>
      <w:r>
        <w:t>Andrews Foundation, 1973 – 1976; and Alabama Institute for the Deaf and Blind, 1977 – 1979.</w:t>
      </w:r>
    </w:p>
    <w:p w14:paraId="0EA1DE28" w14:textId="77777777" w:rsidR="002E496B" w:rsidRDefault="002E496B">
      <w:pPr>
        <w:pStyle w:val="BodyText"/>
        <w:spacing w:before="1"/>
      </w:pPr>
    </w:p>
    <w:p w14:paraId="72D454C8" w14:textId="77777777" w:rsidR="002E496B" w:rsidRDefault="00F50B17">
      <w:pPr>
        <w:pStyle w:val="BodyText"/>
        <w:spacing w:line="317" w:lineRule="exact"/>
        <w:ind w:left="12"/>
      </w:pPr>
      <w:r>
        <w:t>While</w:t>
      </w:r>
      <w:r>
        <w:rPr>
          <w:spacing w:val="-9"/>
        </w:rPr>
        <w:t xml:space="preserve"> </w:t>
      </w:r>
      <w:r>
        <w:t>employed</w:t>
      </w:r>
      <w:r>
        <w:rPr>
          <w:spacing w:val="-9"/>
        </w:rPr>
        <w:t xml:space="preserve"> </w:t>
      </w:r>
      <w:r>
        <w:t>by</w:t>
      </w:r>
      <w:r>
        <w:rPr>
          <w:spacing w:val="-6"/>
        </w:rPr>
        <w:t xml:space="preserve"> </w:t>
      </w:r>
      <w:r>
        <w:t>ADRS,</w:t>
      </w:r>
      <w:r>
        <w:rPr>
          <w:spacing w:val="-10"/>
        </w:rPr>
        <w:t xml:space="preserve"> </w:t>
      </w:r>
      <w:r>
        <w:t>Mr.</w:t>
      </w:r>
      <w:r>
        <w:rPr>
          <w:spacing w:val="-8"/>
        </w:rPr>
        <w:t xml:space="preserve"> </w:t>
      </w:r>
      <w:r>
        <w:t>Carden</w:t>
      </w:r>
      <w:r>
        <w:rPr>
          <w:spacing w:val="-9"/>
        </w:rPr>
        <w:t xml:space="preserve"> </w:t>
      </w:r>
      <w:r>
        <w:t>served</w:t>
      </w:r>
      <w:r>
        <w:rPr>
          <w:spacing w:val="-7"/>
        </w:rPr>
        <w:t xml:space="preserve"> </w:t>
      </w:r>
      <w:r>
        <w:t>as</w:t>
      </w:r>
      <w:r>
        <w:rPr>
          <w:spacing w:val="-7"/>
        </w:rPr>
        <w:t xml:space="preserve"> </w:t>
      </w:r>
      <w:r>
        <w:t>Rehabilitation</w:t>
      </w:r>
      <w:r>
        <w:rPr>
          <w:spacing w:val="-9"/>
        </w:rPr>
        <w:t xml:space="preserve"> </w:t>
      </w:r>
      <w:r>
        <w:t>Counselor</w:t>
      </w:r>
      <w:r>
        <w:rPr>
          <w:spacing w:val="-8"/>
        </w:rPr>
        <w:t xml:space="preserve"> </w:t>
      </w:r>
      <w:r>
        <w:t>and</w:t>
      </w:r>
      <w:r>
        <w:rPr>
          <w:spacing w:val="-9"/>
        </w:rPr>
        <w:t xml:space="preserve"> </w:t>
      </w:r>
      <w:r>
        <w:rPr>
          <w:spacing w:val="-2"/>
        </w:rPr>
        <w:t>Employment</w:t>
      </w:r>
    </w:p>
    <w:p w14:paraId="56C57BF5" w14:textId="77777777" w:rsidR="002E496B" w:rsidRDefault="00F50B17">
      <w:pPr>
        <w:pStyle w:val="BodyText"/>
        <w:ind w:left="12"/>
      </w:pPr>
      <w:r>
        <w:t>Development</w:t>
      </w:r>
      <w:r>
        <w:rPr>
          <w:spacing w:val="-5"/>
        </w:rPr>
        <w:t xml:space="preserve"> </w:t>
      </w:r>
      <w:r>
        <w:t>Coordinator,</w:t>
      </w:r>
      <w:r>
        <w:rPr>
          <w:spacing w:val="-5"/>
        </w:rPr>
        <w:t xml:space="preserve"> </w:t>
      </w:r>
      <w:r>
        <w:t>1979</w:t>
      </w:r>
      <w:r>
        <w:rPr>
          <w:spacing w:val="-3"/>
        </w:rPr>
        <w:t xml:space="preserve"> </w:t>
      </w:r>
      <w:r>
        <w:t>–</w:t>
      </w:r>
      <w:r>
        <w:rPr>
          <w:spacing w:val="-5"/>
        </w:rPr>
        <w:t xml:space="preserve"> </w:t>
      </w:r>
      <w:r>
        <w:t>1987;</w:t>
      </w:r>
      <w:r>
        <w:rPr>
          <w:spacing w:val="-3"/>
        </w:rPr>
        <w:t xml:space="preserve"> </w:t>
      </w:r>
      <w:r>
        <w:t>Data</w:t>
      </w:r>
      <w:r>
        <w:rPr>
          <w:spacing w:val="-1"/>
        </w:rPr>
        <w:t xml:space="preserve"> </w:t>
      </w:r>
      <w:r>
        <w:t>Management</w:t>
      </w:r>
      <w:r>
        <w:rPr>
          <w:spacing w:val="-6"/>
        </w:rPr>
        <w:t xml:space="preserve"> </w:t>
      </w:r>
      <w:r>
        <w:t>Specialist</w:t>
      </w:r>
      <w:r>
        <w:rPr>
          <w:spacing w:val="-6"/>
        </w:rPr>
        <w:t xml:space="preserve"> </w:t>
      </w:r>
      <w:r>
        <w:t>and</w:t>
      </w:r>
      <w:r>
        <w:rPr>
          <w:spacing w:val="-5"/>
        </w:rPr>
        <w:t xml:space="preserve"> </w:t>
      </w:r>
      <w:r>
        <w:t>Program</w:t>
      </w:r>
      <w:r>
        <w:rPr>
          <w:spacing w:val="-4"/>
        </w:rPr>
        <w:t xml:space="preserve"> </w:t>
      </w:r>
      <w:r>
        <w:t>Evaluation</w:t>
      </w:r>
      <w:r>
        <w:rPr>
          <w:spacing w:val="-5"/>
        </w:rPr>
        <w:t xml:space="preserve"> </w:t>
      </w:r>
      <w:r>
        <w:t>(liaison between programs and computer services), 1988 – 1996; Project Coordinator (Adult Rehabilitation</w:t>
      </w:r>
    </w:p>
    <w:p w14:paraId="71315738" w14:textId="77777777" w:rsidR="002E496B" w:rsidRDefault="00F50B17">
      <w:pPr>
        <w:pStyle w:val="BodyText"/>
        <w:spacing w:before="1"/>
        <w:ind w:left="12" w:right="83"/>
      </w:pPr>
      <w:r>
        <w:t>Information</w:t>
      </w:r>
      <w:r>
        <w:rPr>
          <w:spacing w:val="-3"/>
        </w:rPr>
        <w:t xml:space="preserve"> </w:t>
      </w:r>
      <w:r>
        <w:t>Systems</w:t>
      </w:r>
      <w:r>
        <w:rPr>
          <w:spacing w:val="-5"/>
        </w:rPr>
        <w:t xml:space="preserve"> </w:t>
      </w:r>
      <w:r>
        <w:t>Project),</w:t>
      </w:r>
      <w:r>
        <w:rPr>
          <w:spacing w:val="-5"/>
        </w:rPr>
        <w:t xml:space="preserve"> </w:t>
      </w:r>
      <w:r>
        <w:t>1997</w:t>
      </w:r>
      <w:r>
        <w:rPr>
          <w:spacing w:val="-1"/>
        </w:rPr>
        <w:t xml:space="preserve"> </w:t>
      </w:r>
      <w:r>
        <w:t>–</w:t>
      </w:r>
      <w:r>
        <w:rPr>
          <w:spacing w:val="-4"/>
        </w:rPr>
        <w:t xml:space="preserve"> </w:t>
      </w:r>
      <w:r>
        <w:t>1999;</w:t>
      </w:r>
      <w:r>
        <w:rPr>
          <w:spacing w:val="-3"/>
        </w:rPr>
        <w:t xml:space="preserve"> </w:t>
      </w:r>
      <w:r>
        <w:t>Assistant</w:t>
      </w:r>
      <w:r>
        <w:rPr>
          <w:spacing w:val="-3"/>
        </w:rPr>
        <w:t xml:space="preserve"> </w:t>
      </w:r>
      <w:r>
        <w:t>Commissioner,</w:t>
      </w:r>
      <w:r>
        <w:rPr>
          <w:spacing w:val="-3"/>
        </w:rPr>
        <w:t xml:space="preserve"> </w:t>
      </w:r>
      <w:r>
        <w:t>VRS</w:t>
      </w:r>
      <w:r>
        <w:rPr>
          <w:spacing w:val="-3"/>
        </w:rPr>
        <w:t xml:space="preserve"> </w:t>
      </w:r>
      <w:r>
        <w:t>Deaf</w:t>
      </w:r>
      <w:r>
        <w:rPr>
          <w:spacing w:val="-5"/>
        </w:rPr>
        <w:t xml:space="preserve"> </w:t>
      </w:r>
      <w:r>
        <w:t>and</w:t>
      </w:r>
      <w:r>
        <w:rPr>
          <w:spacing w:val="-4"/>
        </w:rPr>
        <w:t xml:space="preserve"> </w:t>
      </w:r>
      <w:r>
        <w:t>Blind</w:t>
      </w:r>
      <w:r>
        <w:rPr>
          <w:spacing w:val="-4"/>
        </w:rPr>
        <w:t xml:space="preserve"> </w:t>
      </w:r>
      <w:r>
        <w:t>Services, 2000 – 2009; and ADRS Deputy Commissioner, 2010 – 2013.</w:t>
      </w:r>
    </w:p>
    <w:p w14:paraId="0CEBEACB" w14:textId="77777777" w:rsidR="002E496B" w:rsidRDefault="00F50B17">
      <w:pPr>
        <w:pStyle w:val="BodyText"/>
        <w:spacing w:before="316" w:line="242" w:lineRule="auto"/>
        <w:ind w:left="12"/>
      </w:pPr>
      <w:r>
        <w:t>Mr.</w:t>
      </w:r>
      <w:r>
        <w:rPr>
          <w:spacing w:val="-4"/>
        </w:rPr>
        <w:t xml:space="preserve"> </w:t>
      </w:r>
      <w:r>
        <w:t>Carden</w:t>
      </w:r>
      <w:r>
        <w:rPr>
          <w:spacing w:val="-2"/>
        </w:rPr>
        <w:t xml:space="preserve"> </w:t>
      </w:r>
      <w:r>
        <w:t>will</w:t>
      </w:r>
      <w:r>
        <w:rPr>
          <w:spacing w:val="-4"/>
        </w:rPr>
        <w:t xml:space="preserve"> </w:t>
      </w:r>
      <w:r>
        <w:t>be</w:t>
      </w:r>
      <w:r>
        <w:rPr>
          <w:spacing w:val="-2"/>
        </w:rPr>
        <w:t xml:space="preserve"> </w:t>
      </w:r>
      <w:r>
        <w:t>remembered</w:t>
      </w:r>
      <w:r>
        <w:rPr>
          <w:spacing w:val="-4"/>
        </w:rPr>
        <w:t xml:space="preserve"> </w:t>
      </w:r>
      <w:r>
        <w:t>for</w:t>
      </w:r>
      <w:r>
        <w:rPr>
          <w:spacing w:val="-4"/>
        </w:rPr>
        <w:t xml:space="preserve"> </w:t>
      </w:r>
      <w:r>
        <w:t>his</w:t>
      </w:r>
      <w:r>
        <w:rPr>
          <w:spacing w:val="-5"/>
        </w:rPr>
        <w:t xml:space="preserve"> </w:t>
      </w:r>
      <w:r>
        <w:t>quiet</w:t>
      </w:r>
      <w:r>
        <w:rPr>
          <w:spacing w:val="-1"/>
        </w:rPr>
        <w:t xml:space="preserve"> </w:t>
      </w:r>
      <w:r>
        <w:t>nature,</w:t>
      </w:r>
      <w:r>
        <w:rPr>
          <w:spacing w:val="-4"/>
        </w:rPr>
        <w:t xml:space="preserve"> </w:t>
      </w:r>
      <w:r>
        <w:t>his</w:t>
      </w:r>
      <w:r>
        <w:rPr>
          <w:spacing w:val="-4"/>
        </w:rPr>
        <w:t xml:space="preserve"> </w:t>
      </w:r>
      <w:r>
        <w:t>passion</w:t>
      </w:r>
      <w:r>
        <w:rPr>
          <w:spacing w:val="-1"/>
        </w:rPr>
        <w:t xml:space="preserve"> </w:t>
      </w:r>
      <w:r>
        <w:t>for people</w:t>
      </w:r>
      <w:r>
        <w:rPr>
          <w:spacing w:val="-3"/>
        </w:rPr>
        <w:t xml:space="preserve"> </w:t>
      </w:r>
      <w:r>
        <w:t>with</w:t>
      </w:r>
      <w:r>
        <w:rPr>
          <w:spacing w:val="-5"/>
        </w:rPr>
        <w:t xml:space="preserve"> </w:t>
      </w:r>
      <w:r>
        <w:t>disabilities,</w:t>
      </w:r>
      <w:r>
        <w:rPr>
          <w:spacing w:val="-5"/>
        </w:rPr>
        <w:t xml:space="preserve"> </w:t>
      </w:r>
      <w:r>
        <w:t>his incredible depth of knowledge, his gentle spirit, his quick wit, and his love for his family.</w:t>
      </w:r>
    </w:p>
    <w:p w14:paraId="519B3381" w14:textId="77777777" w:rsidR="002E496B" w:rsidRDefault="002E496B">
      <w:pPr>
        <w:pStyle w:val="BodyText"/>
        <w:spacing w:before="69"/>
      </w:pPr>
    </w:p>
    <w:p w14:paraId="4A13B9D3" w14:textId="77777777" w:rsidR="002E496B" w:rsidRDefault="00F50B17">
      <w:pPr>
        <w:pStyle w:val="Heading1"/>
      </w:pPr>
      <w:r>
        <w:rPr>
          <w:spacing w:val="-2"/>
          <w:u w:val="single"/>
        </w:rPr>
        <w:t>Announcements:</w:t>
      </w:r>
    </w:p>
    <w:p w14:paraId="71CCA4F2" w14:textId="77777777" w:rsidR="002E496B" w:rsidRDefault="002E496B">
      <w:pPr>
        <w:pStyle w:val="BodyText"/>
        <w:spacing w:before="22"/>
        <w:rPr>
          <w:b/>
          <w:sz w:val="28"/>
        </w:rPr>
      </w:pPr>
    </w:p>
    <w:p w14:paraId="52E0DB30" w14:textId="77777777" w:rsidR="002E496B" w:rsidRDefault="00F50B17">
      <w:pPr>
        <w:pStyle w:val="Heading2"/>
      </w:pPr>
      <w:r>
        <w:t>Alabama</w:t>
      </w:r>
      <w:r>
        <w:rPr>
          <w:spacing w:val="-5"/>
        </w:rPr>
        <w:t xml:space="preserve"> </w:t>
      </w:r>
      <w:r>
        <w:t>Board</w:t>
      </w:r>
      <w:r>
        <w:rPr>
          <w:spacing w:val="-4"/>
        </w:rPr>
        <w:t xml:space="preserve"> </w:t>
      </w:r>
      <w:r>
        <w:t>of</w:t>
      </w:r>
      <w:r>
        <w:rPr>
          <w:spacing w:val="-5"/>
        </w:rPr>
        <w:t xml:space="preserve"> </w:t>
      </w:r>
      <w:r>
        <w:t>Rehabilitation</w:t>
      </w:r>
      <w:r>
        <w:rPr>
          <w:spacing w:val="-4"/>
        </w:rPr>
        <w:t xml:space="preserve"> </w:t>
      </w:r>
      <w:r>
        <w:t>Services</w:t>
      </w:r>
      <w:r>
        <w:rPr>
          <w:spacing w:val="-6"/>
        </w:rPr>
        <w:t xml:space="preserve"> </w:t>
      </w:r>
      <w:r>
        <w:t>meeting</w:t>
      </w:r>
      <w:r>
        <w:rPr>
          <w:spacing w:val="-5"/>
        </w:rPr>
        <w:t xml:space="preserve"> </w:t>
      </w:r>
      <w:r>
        <w:t>dates</w:t>
      </w:r>
      <w:r>
        <w:rPr>
          <w:spacing w:val="-6"/>
        </w:rPr>
        <w:t xml:space="preserve"> </w:t>
      </w:r>
      <w:r>
        <w:t>for</w:t>
      </w:r>
      <w:r>
        <w:rPr>
          <w:spacing w:val="-6"/>
        </w:rPr>
        <w:t xml:space="preserve"> </w:t>
      </w:r>
      <w:r>
        <w:rPr>
          <w:spacing w:val="-4"/>
        </w:rPr>
        <w:t>2026</w:t>
      </w:r>
    </w:p>
    <w:p w14:paraId="1745A345" w14:textId="77777777" w:rsidR="002E496B" w:rsidRDefault="00F50B17">
      <w:pPr>
        <w:pStyle w:val="ListParagraph"/>
        <w:numPr>
          <w:ilvl w:val="0"/>
          <w:numId w:val="1"/>
        </w:numPr>
        <w:tabs>
          <w:tab w:val="left" w:pos="732"/>
        </w:tabs>
        <w:spacing w:before="203"/>
        <w:rPr>
          <w:rFonts w:ascii="Arial" w:hAnsi="Arial"/>
          <w:sz w:val="26"/>
        </w:rPr>
      </w:pPr>
      <w:r>
        <w:rPr>
          <w:sz w:val="26"/>
        </w:rPr>
        <w:t>Thursday,</w:t>
      </w:r>
      <w:r>
        <w:rPr>
          <w:spacing w:val="-10"/>
          <w:sz w:val="26"/>
        </w:rPr>
        <w:t xml:space="preserve"> </w:t>
      </w:r>
      <w:r>
        <w:rPr>
          <w:sz w:val="26"/>
        </w:rPr>
        <w:t>June</w:t>
      </w:r>
      <w:r>
        <w:rPr>
          <w:spacing w:val="-9"/>
          <w:sz w:val="26"/>
        </w:rPr>
        <w:t xml:space="preserve"> </w:t>
      </w:r>
      <w:r>
        <w:rPr>
          <w:sz w:val="26"/>
        </w:rPr>
        <w:t>25,</w:t>
      </w:r>
      <w:r>
        <w:rPr>
          <w:spacing w:val="-9"/>
          <w:sz w:val="26"/>
        </w:rPr>
        <w:t xml:space="preserve"> </w:t>
      </w:r>
      <w:r>
        <w:rPr>
          <w:sz w:val="26"/>
        </w:rPr>
        <w:t>2026</w:t>
      </w:r>
      <w:r>
        <w:rPr>
          <w:spacing w:val="-7"/>
          <w:sz w:val="26"/>
        </w:rPr>
        <w:t xml:space="preserve"> </w:t>
      </w:r>
      <w:r>
        <w:rPr>
          <w:sz w:val="26"/>
        </w:rPr>
        <w:t>–</w:t>
      </w:r>
      <w:r>
        <w:rPr>
          <w:spacing w:val="-9"/>
          <w:sz w:val="26"/>
        </w:rPr>
        <w:t xml:space="preserve"> </w:t>
      </w:r>
      <w:r>
        <w:rPr>
          <w:sz w:val="26"/>
        </w:rPr>
        <w:t>10:00</w:t>
      </w:r>
      <w:r>
        <w:rPr>
          <w:spacing w:val="-9"/>
          <w:sz w:val="26"/>
        </w:rPr>
        <w:t xml:space="preserve"> </w:t>
      </w:r>
      <w:r>
        <w:rPr>
          <w:sz w:val="26"/>
        </w:rPr>
        <w:t>a.m.,</w:t>
      </w:r>
      <w:r>
        <w:rPr>
          <w:spacing w:val="-8"/>
          <w:sz w:val="26"/>
        </w:rPr>
        <w:t xml:space="preserve"> </w:t>
      </w:r>
      <w:r>
        <w:rPr>
          <w:sz w:val="26"/>
        </w:rPr>
        <w:t>ADRS</w:t>
      </w:r>
      <w:r>
        <w:rPr>
          <w:spacing w:val="-7"/>
          <w:sz w:val="26"/>
        </w:rPr>
        <w:t xml:space="preserve"> </w:t>
      </w:r>
      <w:r>
        <w:rPr>
          <w:sz w:val="26"/>
        </w:rPr>
        <w:t>Montgomery/State</w:t>
      </w:r>
      <w:r>
        <w:rPr>
          <w:spacing w:val="-9"/>
          <w:sz w:val="26"/>
        </w:rPr>
        <w:t xml:space="preserve"> </w:t>
      </w:r>
      <w:r>
        <w:rPr>
          <w:spacing w:val="-2"/>
          <w:sz w:val="26"/>
        </w:rPr>
        <w:t>Office</w:t>
      </w:r>
    </w:p>
    <w:p w14:paraId="659557F2" w14:textId="77777777" w:rsidR="002E496B" w:rsidRDefault="002E496B">
      <w:pPr>
        <w:pStyle w:val="ListParagraph"/>
        <w:rPr>
          <w:rFonts w:ascii="Arial" w:hAnsi="Arial"/>
          <w:sz w:val="26"/>
        </w:rPr>
        <w:sectPr w:rsidR="002E496B">
          <w:pgSz w:w="12230" w:h="15840"/>
          <w:pgMar w:top="700" w:right="708" w:bottom="1000" w:left="708" w:header="0" w:footer="798" w:gutter="0"/>
          <w:cols w:space="720"/>
        </w:sectPr>
      </w:pPr>
    </w:p>
    <w:p w14:paraId="2D5BBC80" w14:textId="77777777" w:rsidR="002E496B" w:rsidRDefault="00F50B17">
      <w:pPr>
        <w:pStyle w:val="ListParagraph"/>
        <w:numPr>
          <w:ilvl w:val="0"/>
          <w:numId w:val="1"/>
        </w:numPr>
        <w:tabs>
          <w:tab w:val="left" w:pos="732"/>
        </w:tabs>
        <w:spacing w:before="89"/>
        <w:rPr>
          <w:rFonts w:ascii="Arial" w:hAnsi="Arial"/>
          <w:sz w:val="26"/>
        </w:rPr>
      </w:pPr>
      <w:r>
        <w:rPr>
          <w:sz w:val="26"/>
        </w:rPr>
        <w:lastRenderedPageBreak/>
        <w:t>Thursday,</w:t>
      </w:r>
      <w:r>
        <w:rPr>
          <w:spacing w:val="-8"/>
          <w:sz w:val="26"/>
        </w:rPr>
        <w:t xml:space="preserve"> </w:t>
      </w:r>
      <w:r>
        <w:rPr>
          <w:sz w:val="26"/>
        </w:rPr>
        <w:t>September</w:t>
      </w:r>
      <w:r>
        <w:rPr>
          <w:spacing w:val="-8"/>
          <w:sz w:val="26"/>
        </w:rPr>
        <w:t xml:space="preserve"> </w:t>
      </w:r>
      <w:r>
        <w:rPr>
          <w:sz w:val="26"/>
        </w:rPr>
        <w:t>3,</w:t>
      </w:r>
      <w:r>
        <w:rPr>
          <w:spacing w:val="-8"/>
          <w:sz w:val="26"/>
        </w:rPr>
        <w:t xml:space="preserve"> </w:t>
      </w:r>
      <w:r>
        <w:rPr>
          <w:sz w:val="26"/>
        </w:rPr>
        <w:t>2026</w:t>
      </w:r>
      <w:r>
        <w:rPr>
          <w:spacing w:val="-4"/>
          <w:sz w:val="26"/>
        </w:rPr>
        <w:t xml:space="preserve"> </w:t>
      </w:r>
      <w:r>
        <w:rPr>
          <w:sz w:val="26"/>
        </w:rPr>
        <w:t>–</w:t>
      </w:r>
      <w:r>
        <w:rPr>
          <w:spacing w:val="-7"/>
          <w:sz w:val="26"/>
        </w:rPr>
        <w:t xml:space="preserve"> </w:t>
      </w:r>
      <w:r>
        <w:rPr>
          <w:sz w:val="26"/>
        </w:rPr>
        <w:t>10:00</w:t>
      </w:r>
      <w:r>
        <w:rPr>
          <w:spacing w:val="-7"/>
          <w:sz w:val="26"/>
        </w:rPr>
        <w:t xml:space="preserve"> </w:t>
      </w:r>
      <w:r>
        <w:rPr>
          <w:sz w:val="26"/>
        </w:rPr>
        <w:t>a.m.,</w:t>
      </w:r>
      <w:r>
        <w:rPr>
          <w:spacing w:val="-6"/>
          <w:sz w:val="26"/>
        </w:rPr>
        <w:t xml:space="preserve"> </w:t>
      </w:r>
      <w:r>
        <w:rPr>
          <w:spacing w:val="-5"/>
          <w:sz w:val="26"/>
        </w:rPr>
        <w:t>TBD</w:t>
      </w:r>
    </w:p>
    <w:p w14:paraId="335B4F52" w14:textId="77777777" w:rsidR="002E496B" w:rsidRDefault="00F50B17">
      <w:pPr>
        <w:pStyle w:val="BodyText"/>
        <w:spacing w:before="316"/>
        <w:ind w:left="732" w:right="57"/>
      </w:pPr>
      <w:r>
        <w:t>The Board considered various off-site locations (Huntsville, Gadsden, and Decatur) for the board meeting scheduled for Thursday, September 3, 2026.</w:t>
      </w:r>
      <w:r>
        <w:rPr>
          <w:spacing w:val="40"/>
        </w:rPr>
        <w:t xml:space="preserve"> </w:t>
      </w:r>
      <w:r>
        <w:t>After a brief discussion, Mr. Kidd recommended the new Decatur office as an option.</w:t>
      </w:r>
      <w:r>
        <w:rPr>
          <w:spacing w:val="40"/>
        </w:rPr>
        <w:t xml:space="preserve"> </w:t>
      </w:r>
      <w:r>
        <w:t>It is located in the North Alabama region. The Decatur office was made possible by a collaboration effort with the Alabama Institute for Deaf and Blind (AIDB).</w:t>
      </w:r>
      <w:r>
        <w:rPr>
          <w:spacing w:val="40"/>
        </w:rPr>
        <w:t xml:space="preserve"> </w:t>
      </w:r>
      <w:r>
        <w:t>Commissioner Burdeshaw will extend an invitation for Dr. Dennis Gilliam, President of AIDB, to attend the Sept. board meeting.</w:t>
      </w:r>
      <w:r>
        <w:rPr>
          <w:spacing w:val="40"/>
        </w:rPr>
        <w:t xml:space="preserve"> </w:t>
      </w:r>
      <w:r>
        <w:t>The Decatur office houses the VRS-General, VRS-Blind-Deaf, and SAIL Program, along with the Adaptive Driving Program, Vocational Evaluation Program, the Employment Development Services Program, Business Enterprise Program, and other programs that assist people with disabilities in successfully transitioning</w:t>
      </w:r>
      <w:r>
        <w:rPr>
          <w:spacing w:val="-4"/>
        </w:rPr>
        <w:t xml:space="preserve"> </w:t>
      </w:r>
      <w:r>
        <w:t>from</w:t>
      </w:r>
      <w:r>
        <w:rPr>
          <w:spacing w:val="-3"/>
        </w:rPr>
        <w:t xml:space="preserve"> </w:t>
      </w:r>
      <w:r>
        <w:t>school</w:t>
      </w:r>
      <w:r>
        <w:rPr>
          <w:spacing w:val="-4"/>
        </w:rPr>
        <w:t xml:space="preserve"> </w:t>
      </w:r>
      <w:r>
        <w:t>into</w:t>
      </w:r>
      <w:r>
        <w:rPr>
          <w:spacing w:val="-5"/>
        </w:rPr>
        <w:t xml:space="preserve"> </w:t>
      </w:r>
      <w:r>
        <w:t>careers</w:t>
      </w:r>
      <w:r>
        <w:rPr>
          <w:spacing w:val="-5"/>
        </w:rPr>
        <w:t xml:space="preserve"> </w:t>
      </w:r>
      <w:r>
        <w:t>and</w:t>
      </w:r>
      <w:r>
        <w:rPr>
          <w:spacing w:val="-4"/>
        </w:rPr>
        <w:t xml:space="preserve"> </w:t>
      </w:r>
      <w:r>
        <w:t>becoming</w:t>
      </w:r>
      <w:r>
        <w:rPr>
          <w:spacing w:val="-4"/>
        </w:rPr>
        <w:t xml:space="preserve"> </w:t>
      </w:r>
      <w:r>
        <w:t>self-sufficient.</w:t>
      </w:r>
      <w:r>
        <w:rPr>
          <w:spacing w:val="40"/>
        </w:rPr>
        <w:t xml:space="preserve"> </w:t>
      </w:r>
      <w:r>
        <w:t>Additional</w:t>
      </w:r>
      <w:r>
        <w:rPr>
          <w:spacing w:val="-4"/>
        </w:rPr>
        <w:t xml:space="preserve"> </w:t>
      </w:r>
      <w:r>
        <w:t>information</w:t>
      </w:r>
      <w:r>
        <w:rPr>
          <w:spacing w:val="-4"/>
        </w:rPr>
        <w:t xml:space="preserve"> </w:t>
      </w:r>
      <w:r>
        <w:t>will be provided once plans for the board meeting in September are finalized.</w:t>
      </w:r>
    </w:p>
    <w:p w14:paraId="50FEC7F1" w14:textId="77777777" w:rsidR="002E496B" w:rsidRDefault="002E496B">
      <w:pPr>
        <w:pStyle w:val="BodyText"/>
        <w:spacing w:before="4"/>
      </w:pPr>
    </w:p>
    <w:p w14:paraId="59494982" w14:textId="77777777" w:rsidR="002E496B" w:rsidRDefault="00F50B17">
      <w:pPr>
        <w:pStyle w:val="ListParagraph"/>
        <w:numPr>
          <w:ilvl w:val="0"/>
          <w:numId w:val="1"/>
        </w:numPr>
        <w:tabs>
          <w:tab w:val="left" w:pos="731"/>
        </w:tabs>
        <w:ind w:left="731" w:hanging="359"/>
        <w:rPr>
          <w:rFonts w:ascii="Arial" w:hAnsi="Arial"/>
          <w:sz w:val="32"/>
        </w:rPr>
      </w:pPr>
      <w:r>
        <w:rPr>
          <w:sz w:val="26"/>
        </w:rPr>
        <w:t>Thursday,</w:t>
      </w:r>
      <w:r>
        <w:rPr>
          <w:spacing w:val="-11"/>
          <w:sz w:val="26"/>
        </w:rPr>
        <w:t xml:space="preserve"> </w:t>
      </w:r>
      <w:r>
        <w:rPr>
          <w:sz w:val="26"/>
        </w:rPr>
        <w:t>December</w:t>
      </w:r>
      <w:r>
        <w:rPr>
          <w:spacing w:val="-9"/>
          <w:sz w:val="26"/>
        </w:rPr>
        <w:t xml:space="preserve"> </w:t>
      </w:r>
      <w:r>
        <w:rPr>
          <w:sz w:val="26"/>
        </w:rPr>
        <w:t>3,</w:t>
      </w:r>
      <w:r>
        <w:rPr>
          <w:spacing w:val="-7"/>
          <w:sz w:val="26"/>
        </w:rPr>
        <w:t xml:space="preserve"> </w:t>
      </w:r>
      <w:r>
        <w:rPr>
          <w:sz w:val="26"/>
        </w:rPr>
        <w:t>2026</w:t>
      </w:r>
      <w:r>
        <w:rPr>
          <w:spacing w:val="-7"/>
          <w:sz w:val="26"/>
        </w:rPr>
        <w:t xml:space="preserve"> </w:t>
      </w:r>
      <w:r>
        <w:rPr>
          <w:sz w:val="26"/>
        </w:rPr>
        <w:t>–</w:t>
      </w:r>
      <w:r>
        <w:rPr>
          <w:spacing w:val="-9"/>
          <w:sz w:val="26"/>
        </w:rPr>
        <w:t xml:space="preserve"> </w:t>
      </w:r>
      <w:r>
        <w:rPr>
          <w:sz w:val="26"/>
        </w:rPr>
        <w:t>10:00</w:t>
      </w:r>
      <w:r>
        <w:rPr>
          <w:spacing w:val="-9"/>
          <w:sz w:val="26"/>
        </w:rPr>
        <w:t xml:space="preserve"> </w:t>
      </w:r>
      <w:r>
        <w:rPr>
          <w:sz w:val="26"/>
        </w:rPr>
        <w:t>a.m.,</w:t>
      </w:r>
      <w:r>
        <w:rPr>
          <w:spacing w:val="-9"/>
          <w:sz w:val="26"/>
        </w:rPr>
        <w:t xml:space="preserve"> </w:t>
      </w:r>
      <w:r>
        <w:rPr>
          <w:sz w:val="26"/>
        </w:rPr>
        <w:t>ADRS</w:t>
      </w:r>
      <w:r>
        <w:rPr>
          <w:spacing w:val="-9"/>
          <w:sz w:val="26"/>
        </w:rPr>
        <w:t xml:space="preserve"> </w:t>
      </w:r>
      <w:r>
        <w:rPr>
          <w:sz w:val="26"/>
        </w:rPr>
        <w:t>Montgomery/State</w:t>
      </w:r>
      <w:r>
        <w:rPr>
          <w:spacing w:val="-8"/>
          <w:sz w:val="26"/>
        </w:rPr>
        <w:t xml:space="preserve"> </w:t>
      </w:r>
      <w:r>
        <w:rPr>
          <w:spacing w:val="-2"/>
          <w:sz w:val="26"/>
        </w:rPr>
        <w:t>Office</w:t>
      </w:r>
    </w:p>
    <w:p w14:paraId="6B95DBB6" w14:textId="77777777" w:rsidR="002E496B" w:rsidRDefault="002E496B">
      <w:pPr>
        <w:pStyle w:val="BodyText"/>
        <w:spacing w:before="36"/>
      </w:pPr>
    </w:p>
    <w:p w14:paraId="6F1ACD00" w14:textId="77777777" w:rsidR="002E496B" w:rsidRDefault="00F50B17">
      <w:pPr>
        <w:pStyle w:val="Heading1"/>
        <w:spacing w:before="1"/>
        <w:ind w:left="16"/>
      </w:pPr>
      <w:r>
        <w:rPr>
          <w:spacing w:val="-2"/>
          <w:u w:val="single"/>
        </w:rPr>
        <w:t>Adjourn:</w:t>
      </w:r>
    </w:p>
    <w:p w14:paraId="72376AD0" w14:textId="77777777" w:rsidR="002E496B" w:rsidRDefault="00F50B17">
      <w:pPr>
        <w:pStyle w:val="BodyText"/>
        <w:spacing w:before="209" w:line="218" w:lineRule="auto"/>
        <w:ind w:left="12" w:right="154"/>
      </w:pPr>
      <w:r>
        <w:rPr>
          <w:sz w:val="32"/>
        </w:rPr>
        <w:t>W</w:t>
      </w:r>
      <w:r>
        <w:t>ith</w:t>
      </w:r>
      <w:r>
        <w:rPr>
          <w:spacing w:val="-4"/>
        </w:rPr>
        <w:t xml:space="preserve"> </w:t>
      </w:r>
      <w:r>
        <w:t>no</w:t>
      </w:r>
      <w:r>
        <w:rPr>
          <w:spacing w:val="-2"/>
        </w:rPr>
        <w:t xml:space="preserve"> </w:t>
      </w:r>
      <w:r>
        <w:t>additional</w:t>
      </w:r>
      <w:r>
        <w:rPr>
          <w:spacing w:val="-4"/>
        </w:rPr>
        <w:t xml:space="preserve"> </w:t>
      </w:r>
      <w:r>
        <w:t>business,</w:t>
      </w:r>
      <w:r>
        <w:rPr>
          <w:spacing w:val="-3"/>
        </w:rPr>
        <w:t xml:space="preserve"> </w:t>
      </w:r>
      <w:r>
        <w:t>Mr.</w:t>
      </w:r>
      <w:r>
        <w:rPr>
          <w:spacing w:val="-3"/>
        </w:rPr>
        <w:t xml:space="preserve"> </w:t>
      </w:r>
      <w:r>
        <w:t>Wilkinson</w:t>
      </w:r>
      <w:r>
        <w:rPr>
          <w:spacing w:val="-2"/>
        </w:rPr>
        <w:t xml:space="preserve"> </w:t>
      </w:r>
      <w:r>
        <w:t>moved</w:t>
      </w:r>
      <w:r>
        <w:rPr>
          <w:spacing w:val="-4"/>
        </w:rPr>
        <w:t xml:space="preserve"> </w:t>
      </w:r>
      <w:r>
        <w:t>to</w:t>
      </w:r>
      <w:r>
        <w:rPr>
          <w:spacing w:val="-5"/>
        </w:rPr>
        <w:t xml:space="preserve"> </w:t>
      </w:r>
      <w:r>
        <w:t>adjourn</w:t>
      </w:r>
      <w:r>
        <w:rPr>
          <w:spacing w:val="-1"/>
        </w:rPr>
        <w:t xml:space="preserve"> </w:t>
      </w:r>
      <w:r>
        <w:t>the</w:t>
      </w:r>
      <w:r>
        <w:rPr>
          <w:spacing w:val="-4"/>
        </w:rPr>
        <w:t xml:space="preserve"> </w:t>
      </w:r>
      <w:r>
        <w:t>meeting.</w:t>
      </w:r>
      <w:r>
        <w:rPr>
          <w:spacing w:val="40"/>
        </w:rPr>
        <w:t xml:space="preserve"> </w:t>
      </w:r>
      <w:r>
        <w:t>This</w:t>
      </w:r>
      <w:r>
        <w:rPr>
          <w:spacing w:val="-3"/>
        </w:rPr>
        <w:t xml:space="preserve"> </w:t>
      </w:r>
      <w:r>
        <w:t>was</w:t>
      </w:r>
      <w:r>
        <w:rPr>
          <w:spacing w:val="-3"/>
        </w:rPr>
        <w:t xml:space="preserve"> </w:t>
      </w:r>
      <w:r>
        <w:t>seconded</w:t>
      </w:r>
      <w:r>
        <w:rPr>
          <w:spacing w:val="-4"/>
        </w:rPr>
        <w:t xml:space="preserve"> </w:t>
      </w:r>
      <w:r>
        <w:t>by Mr. Kidd and approved by unanimous consent.</w:t>
      </w:r>
      <w:r>
        <w:rPr>
          <w:spacing w:val="40"/>
        </w:rPr>
        <w:t xml:space="preserve"> </w:t>
      </w:r>
      <w:r>
        <w:t>The meeting was adjourned at 11:06 a.m.</w:t>
      </w:r>
    </w:p>
    <w:p w14:paraId="5309AA78" w14:textId="77777777" w:rsidR="002E496B" w:rsidRDefault="00F50B17">
      <w:pPr>
        <w:pStyle w:val="BodyText"/>
        <w:spacing w:before="194"/>
        <w:ind w:left="12"/>
      </w:pPr>
      <w:r>
        <w:t>Minutes</w:t>
      </w:r>
      <w:r>
        <w:rPr>
          <w:spacing w:val="-7"/>
        </w:rPr>
        <w:t xml:space="preserve"> </w:t>
      </w:r>
      <w:r>
        <w:t>were</w:t>
      </w:r>
      <w:r>
        <w:rPr>
          <w:spacing w:val="-8"/>
        </w:rPr>
        <w:t xml:space="preserve"> </w:t>
      </w:r>
      <w:r>
        <w:t>taken</w:t>
      </w:r>
      <w:r>
        <w:rPr>
          <w:spacing w:val="-5"/>
        </w:rPr>
        <w:t xml:space="preserve"> </w:t>
      </w:r>
      <w:r>
        <w:t>by</w:t>
      </w:r>
      <w:r>
        <w:rPr>
          <w:spacing w:val="-3"/>
        </w:rPr>
        <w:t xml:space="preserve"> </w:t>
      </w:r>
      <w:r>
        <w:t>Mrs.</w:t>
      </w:r>
      <w:r>
        <w:rPr>
          <w:spacing w:val="-7"/>
        </w:rPr>
        <w:t xml:space="preserve"> </w:t>
      </w:r>
      <w:r>
        <w:t>Karen</w:t>
      </w:r>
      <w:r>
        <w:rPr>
          <w:spacing w:val="-8"/>
        </w:rPr>
        <w:t xml:space="preserve"> </w:t>
      </w:r>
      <w:r>
        <w:rPr>
          <w:spacing w:val="-2"/>
        </w:rPr>
        <w:t>Freeman.</w:t>
      </w:r>
    </w:p>
    <w:p w14:paraId="34DD8FA4" w14:textId="77777777" w:rsidR="002E496B" w:rsidRDefault="002E496B">
      <w:pPr>
        <w:pStyle w:val="BodyText"/>
        <w:rPr>
          <w:sz w:val="28"/>
        </w:rPr>
      </w:pPr>
    </w:p>
    <w:p w14:paraId="32DC5C72" w14:textId="77777777" w:rsidR="002E496B" w:rsidRDefault="002E496B">
      <w:pPr>
        <w:pStyle w:val="BodyText"/>
        <w:rPr>
          <w:sz w:val="28"/>
        </w:rPr>
      </w:pPr>
    </w:p>
    <w:p w14:paraId="4AD36166" w14:textId="77777777" w:rsidR="002E496B" w:rsidRDefault="002E496B">
      <w:pPr>
        <w:pStyle w:val="BodyText"/>
        <w:spacing w:before="282"/>
        <w:rPr>
          <w:sz w:val="28"/>
        </w:rPr>
      </w:pPr>
    </w:p>
    <w:p w14:paraId="2A4C53AF" w14:textId="77777777" w:rsidR="002E496B" w:rsidRDefault="00F50B17">
      <w:pPr>
        <w:spacing w:before="1"/>
        <w:ind w:left="2172"/>
        <w:rPr>
          <w:sz w:val="28"/>
        </w:rPr>
      </w:pPr>
      <w:r>
        <w:rPr>
          <w:noProof/>
          <w:sz w:val="28"/>
        </w:rPr>
        <mc:AlternateContent>
          <mc:Choice Requires="wps">
            <w:drawing>
              <wp:anchor distT="0" distB="0" distL="0" distR="0" simplePos="0" relativeHeight="487466496" behindDoc="1" locked="0" layoutInCell="1" allowOverlap="1" wp14:anchorId="56064E42" wp14:editId="4AF527EF">
                <wp:simplePos x="0" y="0"/>
                <wp:positionH relativeFrom="page">
                  <wp:posOffset>3602990</wp:posOffset>
                </wp:positionH>
                <wp:positionV relativeFrom="paragraph">
                  <wp:posOffset>-204206</wp:posOffset>
                </wp:positionV>
                <wp:extent cx="3382645" cy="6146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2645" cy="614680"/>
                        </a:xfrm>
                        <a:prstGeom prst="rect">
                          <a:avLst/>
                        </a:prstGeom>
                      </wps:spPr>
                      <wps:txbx>
                        <w:txbxContent>
                          <w:p w14:paraId="2E09BC9C" w14:textId="77777777" w:rsidR="002E496B" w:rsidRDefault="00F50B17">
                            <w:pPr>
                              <w:tabs>
                                <w:tab w:val="left" w:pos="4887"/>
                              </w:tabs>
                              <w:spacing w:before="322"/>
                              <w:ind w:left="87"/>
                              <w:rPr>
                                <w:sz w:val="28"/>
                              </w:rPr>
                            </w:pPr>
                            <w:r>
                              <w:rPr>
                                <w:sz w:val="28"/>
                                <w:u w:val="single"/>
                              </w:rPr>
                              <w:t xml:space="preserve"> </w:t>
                            </w:r>
                            <w:r>
                              <w:rPr>
                                <w:sz w:val="28"/>
                                <w:u w:val="single"/>
                              </w:rPr>
                              <w:tab/>
                            </w:r>
                          </w:p>
                        </w:txbxContent>
                      </wps:txbx>
                      <wps:bodyPr wrap="square" lIns="0" tIns="0" rIns="0" bIns="0" rtlCol="0">
                        <a:noAutofit/>
                      </wps:bodyPr>
                    </wps:wsp>
                  </a:graphicData>
                </a:graphic>
              </wp:anchor>
            </w:drawing>
          </mc:Choice>
          <mc:Fallback>
            <w:pict>
              <v:shapetype w14:anchorId="56064E42" id="_x0000_t202" coordsize="21600,21600" o:spt="202" path="m,l,21600r21600,l21600,xe">
                <v:stroke joinstyle="miter"/>
                <v:path gradientshapeok="t" o:connecttype="rect"/>
              </v:shapetype>
              <v:shape id="Textbox 2" o:spid="_x0000_s1026" type="#_x0000_t202" style="position:absolute;left:0;text-align:left;margin-left:283.7pt;margin-top:-16.1pt;width:266.35pt;height:48.4pt;z-index:-1584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" filled="f" stroked="f">
                <v:textbox inset="0,0,0,0">
                  <w:txbxContent>
                    <w:p w14:paraId="2E09BC9C" w14:textId="77777777" w:rsidR="002E496B" w:rsidRDefault="00F50B17">
                      <w:pPr>
                        <w:tabs>
                          <w:tab w:val="left" w:pos="4887"/>
                        </w:tabs>
                        <w:spacing w:before="322"/>
                        <w:ind w:left="87"/>
                        <w:rPr>
                          <w:sz w:val="28"/>
                        </w:rPr>
                      </w:pPr>
                      <w:r>
                        <w:rPr>
                          <w:sz w:val="28"/>
                          <w:u w:val="single"/>
                        </w:rPr>
                        <w:t xml:space="preserve"> </w:t>
                      </w:r>
                      <w:r>
                        <w:rPr>
                          <w:sz w:val="28"/>
                          <w:u w:val="single"/>
                        </w:rPr>
                        <w:tab/>
                      </w:r>
                    </w:p>
                  </w:txbxContent>
                </v:textbox>
                <w10:wrap anchorx="page"/>
              </v:shape>
            </w:pict>
          </mc:Fallback>
        </mc:AlternateContent>
      </w:r>
      <w:r>
        <w:rPr>
          <w:noProof/>
          <w:sz w:val="28"/>
        </w:rPr>
        <w:drawing>
          <wp:anchor distT="0" distB="0" distL="0" distR="0" simplePos="0" relativeHeight="15729152" behindDoc="0" locked="0" layoutInCell="1" allowOverlap="1" wp14:anchorId="3A09D7D6" wp14:editId="26AA08AE">
            <wp:simplePos x="0" y="0"/>
            <wp:positionH relativeFrom="page">
              <wp:posOffset>3602990</wp:posOffset>
            </wp:positionH>
            <wp:positionV relativeFrom="paragraph">
              <wp:posOffset>-204206</wp:posOffset>
            </wp:positionV>
            <wp:extent cx="3382517" cy="614679"/>
            <wp:effectExtent l="0" t="0" r="0" b="0"/>
            <wp:wrapNone/>
            <wp:docPr id="3" name="Image 3" descr="Signature for Jane Elizabeth Burdeshaw. Unauthroized use is prohibited. Do not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ignature for Jane Elizabeth Burdeshaw. Unauthroized use is prohibited. Do not copy."/>
                    <pic:cNvPicPr/>
                  </pic:nvPicPr>
                  <pic:blipFill>
                    <a:blip r:embed="rId13" cstate="print"/>
                    <a:stretch>
                      <a:fillRect/>
                    </a:stretch>
                  </pic:blipFill>
                  <pic:spPr>
                    <a:xfrm>
                      <a:off x="0" y="0"/>
                      <a:ext cx="3382517" cy="614679"/>
                    </a:xfrm>
                    <a:prstGeom prst="rect">
                      <a:avLst/>
                    </a:prstGeom>
                  </pic:spPr>
                </pic:pic>
              </a:graphicData>
            </a:graphic>
          </wp:anchor>
        </w:drawing>
      </w:r>
      <w:r>
        <w:rPr>
          <w:sz w:val="28"/>
        </w:rPr>
        <w:t>Respectfully</w:t>
      </w:r>
      <w:r>
        <w:rPr>
          <w:spacing w:val="-7"/>
          <w:sz w:val="28"/>
        </w:rPr>
        <w:t xml:space="preserve"> </w:t>
      </w:r>
      <w:r>
        <w:rPr>
          <w:spacing w:val="-2"/>
          <w:sz w:val="28"/>
        </w:rPr>
        <w:t>submitted:</w:t>
      </w:r>
    </w:p>
    <w:p w14:paraId="4D331AF1" w14:textId="77777777" w:rsidR="002E496B" w:rsidRDefault="00F50B17">
      <w:pPr>
        <w:spacing w:before="174"/>
        <w:ind w:left="5115"/>
        <w:rPr>
          <w:sz w:val="28"/>
        </w:rPr>
      </w:pPr>
      <w:r>
        <w:rPr>
          <w:sz w:val="28"/>
        </w:rPr>
        <w:t>Jane</w:t>
      </w:r>
      <w:r>
        <w:rPr>
          <w:spacing w:val="-5"/>
          <w:sz w:val="28"/>
        </w:rPr>
        <w:t xml:space="preserve"> </w:t>
      </w:r>
      <w:r>
        <w:rPr>
          <w:sz w:val="28"/>
        </w:rPr>
        <w:t>E.</w:t>
      </w:r>
      <w:r>
        <w:rPr>
          <w:spacing w:val="-4"/>
          <w:sz w:val="28"/>
        </w:rPr>
        <w:t xml:space="preserve"> </w:t>
      </w:r>
      <w:r>
        <w:rPr>
          <w:sz w:val="28"/>
        </w:rPr>
        <w:t>Burdeshaw,</w:t>
      </w:r>
      <w:r>
        <w:rPr>
          <w:spacing w:val="-3"/>
          <w:sz w:val="28"/>
        </w:rPr>
        <w:t xml:space="preserve"> </w:t>
      </w:r>
      <w:r>
        <w:rPr>
          <w:spacing w:val="-2"/>
          <w:sz w:val="28"/>
        </w:rPr>
        <w:t>Commissioner</w:t>
      </w:r>
    </w:p>
    <w:p w14:paraId="3C9D7C7F" w14:textId="77777777" w:rsidR="002E496B" w:rsidRDefault="002E496B">
      <w:pPr>
        <w:pStyle w:val="BodyText"/>
        <w:rPr>
          <w:sz w:val="28"/>
        </w:rPr>
      </w:pPr>
    </w:p>
    <w:p w14:paraId="00BDF207" w14:textId="77777777" w:rsidR="002E496B" w:rsidRDefault="002E496B">
      <w:pPr>
        <w:pStyle w:val="BodyText"/>
        <w:spacing w:before="9"/>
        <w:rPr>
          <w:sz w:val="28"/>
        </w:rPr>
      </w:pPr>
    </w:p>
    <w:p w14:paraId="11FA9A83" w14:textId="77777777" w:rsidR="002E496B" w:rsidRDefault="00F50B17">
      <w:pPr>
        <w:tabs>
          <w:tab w:val="left" w:pos="5053"/>
          <w:tab w:val="left" w:pos="9853"/>
        </w:tabs>
        <w:spacing w:line="364" w:lineRule="auto"/>
        <w:ind w:left="5115" w:right="953" w:hanging="2881"/>
        <w:rPr>
          <w:sz w:val="28"/>
        </w:rPr>
      </w:pPr>
      <w:r>
        <w:rPr>
          <w:noProof/>
          <w:sz w:val="28"/>
        </w:rPr>
        <w:drawing>
          <wp:anchor distT="0" distB="0" distL="0" distR="0" simplePos="0" relativeHeight="15729664" behindDoc="0" locked="0" layoutInCell="1" allowOverlap="1" wp14:anchorId="641BD02E" wp14:editId="7017EFC5">
            <wp:simplePos x="0" y="0"/>
            <wp:positionH relativeFrom="page">
              <wp:posOffset>3774864</wp:posOffset>
            </wp:positionH>
            <wp:positionV relativeFrom="paragraph">
              <wp:posOffset>-159013</wp:posOffset>
            </wp:positionV>
            <wp:extent cx="1532778" cy="396266"/>
            <wp:effectExtent l="0" t="0" r="0" b="0"/>
            <wp:wrapNone/>
            <wp:docPr id="4" name="Image 4" descr="Signature for Charles E. Wilkinson . Unauthroized use is prohibited. Do not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ignature for Charles E. Wilkinson . Unauthroized use is prohibited. Do not copy."/>
                    <pic:cNvPicPr/>
                  </pic:nvPicPr>
                  <pic:blipFill>
                    <a:blip r:embed="rId14" cstate="print"/>
                    <a:stretch>
                      <a:fillRect/>
                    </a:stretch>
                  </pic:blipFill>
                  <pic:spPr>
                    <a:xfrm>
                      <a:off x="0" y="0"/>
                      <a:ext cx="1532778" cy="396266"/>
                    </a:xfrm>
                    <a:prstGeom prst="rect">
                      <a:avLst/>
                    </a:prstGeom>
                  </pic:spPr>
                </pic:pic>
              </a:graphicData>
            </a:graphic>
          </wp:anchor>
        </w:drawing>
      </w:r>
      <w:r>
        <w:rPr>
          <w:spacing w:val="-2"/>
          <w:sz w:val="28"/>
        </w:rPr>
        <w:t>Approved:</w:t>
      </w:r>
      <w:r>
        <w:rPr>
          <w:sz w:val="28"/>
        </w:rPr>
        <w:tab/>
      </w:r>
      <w:r>
        <w:rPr>
          <w:sz w:val="28"/>
          <w:u w:val="single"/>
        </w:rPr>
        <w:tab/>
      </w:r>
      <w:r>
        <w:rPr>
          <w:sz w:val="28"/>
          <w:u w:val="single"/>
        </w:rPr>
        <w:tab/>
      </w:r>
      <w:r>
        <w:rPr>
          <w:sz w:val="28"/>
        </w:rPr>
        <w:t xml:space="preserve"> Charles E. Wilkinson, Chair</w:t>
      </w:r>
    </w:p>
    <w:sectPr w:rsidR="002E496B">
      <w:pgSz w:w="12230" w:h="15840"/>
      <w:pgMar w:top="640" w:right="708" w:bottom="1000" w:left="708" w:header="0"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7C57F" w14:textId="77777777" w:rsidR="00AF67F9" w:rsidRDefault="00AF67F9">
      <w:r>
        <w:separator/>
      </w:r>
    </w:p>
  </w:endnote>
  <w:endnote w:type="continuationSeparator" w:id="0">
    <w:p w14:paraId="4DBAD494" w14:textId="77777777" w:rsidR="00AF67F9" w:rsidRDefault="00AF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DF9C" w14:textId="77777777" w:rsidR="002E496B" w:rsidRDefault="00F50B17">
    <w:pPr>
      <w:pStyle w:val="BodyText"/>
      <w:spacing w:line="14" w:lineRule="auto"/>
      <w:rPr>
        <w:sz w:val="20"/>
      </w:rPr>
    </w:pPr>
    <w:r>
      <w:rPr>
        <w:noProof/>
        <w:sz w:val="20"/>
      </w:rPr>
      <mc:AlternateContent>
        <mc:Choice Requires="wps">
          <w:drawing>
            <wp:anchor distT="0" distB="0" distL="0" distR="0" simplePos="0" relativeHeight="487466496" behindDoc="1" locked="0" layoutInCell="1" allowOverlap="1" wp14:anchorId="7EBE5DC3" wp14:editId="681FFBBF">
              <wp:simplePos x="0" y="0"/>
              <wp:positionH relativeFrom="page">
                <wp:posOffset>7127240</wp:posOffset>
              </wp:positionH>
              <wp:positionV relativeFrom="page">
                <wp:posOffset>9403791</wp:posOffset>
              </wp:positionV>
              <wp:extent cx="231140" cy="1905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90500"/>
                      </a:xfrm>
                      <a:prstGeom prst="rect">
                        <a:avLst/>
                      </a:prstGeom>
                    </wps:spPr>
                    <wps:txbx>
                      <w:txbxContent>
                        <w:p w14:paraId="28AE0BE3" w14:textId="77777777" w:rsidR="002E496B" w:rsidRDefault="00F50B17">
                          <w:pPr>
                            <w:pStyle w:val="BodyText"/>
                            <w:spacing w:line="279"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EBE5DC3" id="_x0000_t202" coordsize="21600,21600" o:spt="202" path="m,l,21600r21600,l21600,xe">
              <v:stroke joinstyle="miter"/>
              <v:path gradientshapeok="t" o:connecttype="rect"/>
            </v:shapetype>
            <v:shape id="Textbox 1" o:spid="_x0000_s1027" type="#_x0000_t202" style="position:absolute;margin-left:561.2pt;margin-top:740.45pt;width:18.2pt;height:15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" filled="f" stroked="f">
              <v:textbox inset="0,0,0,0">
                <w:txbxContent>
                  <w:p w14:paraId="28AE0BE3" w14:textId="77777777" w:rsidR="002E496B" w:rsidRDefault="00F50B17">
                    <w:pPr>
                      <w:pStyle w:val="BodyText"/>
                      <w:spacing w:line="279"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4A7B" w14:textId="77777777" w:rsidR="00AF67F9" w:rsidRDefault="00AF67F9">
      <w:r>
        <w:separator/>
      </w:r>
    </w:p>
  </w:footnote>
  <w:footnote w:type="continuationSeparator" w:id="0">
    <w:p w14:paraId="21DD9EBB" w14:textId="77777777" w:rsidR="00AF67F9" w:rsidRDefault="00AF6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BA1"/>
    <w:multiLevelType w:val="hybridMultilevel"/>
    <w:tmpl w:val="349C94AC"/>
    <w:lvl w:ilvl="0" w:tplc="15D63724">
      <w:numFmt w:val="bullet"/>
      <w:lvlText w:val="•"/>
      <w:lvlJc w:val="left"/>
      <w:pPr>
        <w:ind w:left="732" w:hanging="360"/>
      </w:pPr>
      <w:rPr>
        <w:rFonts w:ascii="Arial" w:eastAsia="Arial" w:hAnsi="Arial" w:cs="Arial" w:hint="default"/>
        <w:b w:val="0"/>
        <w:bCs w:val="0"/>
        <w:i w:val="0"/>
        <w:iCs w:val="0"/>
        <w:spacing w:val="0"/>
        <w:w w:val="130"/>
        <w:sz w:val="20"/>
        <w:szCs w:val="20"/>
        <w:lang w:val="en-US" w:eastAsia="en-US" w:bidi="ar-SA"/>
      </w:rPr>
    </w:lvl>
    <w:lvl w:ilvl="1" w:tplc="B610F130">
      <w:numFmt w:val="bullet"/>
      <w:lvlText w:val="•"/>
      <w:lvlJc w:val="left"/>
      <w:pPr>
        <w:ind w:left="1746" w:hanging="360"/>
      </w:pPr>
      <w:rPr>
        <w:rFonts w:hint="default"/>
        <w:lang w:val="en-US" w:eastAsia="en-US" w:bidi="ar-SA"/>
      </w:rPr>
    </w:lvl>
    <w:lvl w:ilvl="2" w:tplc="3DFEBF6E">
      <w:numFmt w:val="bullet"/>
      <w:lvlText w:val="•"/>
      <w:lvlJc w:val="left"/>
      <w:pPr>
        <w:ind w:left="2753" w:hanging="360"/>
      </w:pPr>
      <w:rPr>
        <w:rFonts w:hint="default"/>
        <w:lang w:val="en-US" w:eastAsia="en-US" w:bidi="ar-SA"/>
      </w:rPr>
    </w:lvl>
    <w:lvl w:ilvl="3" w:tplc="6BB6C5D2">
      <w:numFmt w:val="bullet"/>
      <w:lvlText w:val="•"/>
      <w:lvlJc w:val="left"/>
      <w:pPr>
        <w:ind w:left="3760" w:hanging="360"/>
      </w:pPr>
      <w:rPr>
        <w:rFonts w:hint="default"/>
        <w:lang w:val="en-US" w:eastAsia="en-US" w:bidi="ar-SA"/>
      </w:rPr>
    </w:lvl>
    <w:lvl w:ilvl="4" w:tplc="7EBC6088">
      <w:numFmt w:val="bullet"/>
      <w:lvlText w:val="•"/>
      <w:lvlJc w:val="left"/>
      <w:pPr>
        <w:ind w:left="4767" w:hanging="360"/>
      </w:pPr>
      <w:rPr>
        <w:rFonts w:hint="default"/>
        <w:lang w:val="en-US" w:eastAsia="en-US" w:bidi="ar-SA"/>
      </w:rPr>
    </w:lvl>
    <w:lvl w:ilvl="5" w:tplc="DF740E2C">
      <w:numFmt w:val="bullet"/>
      <w:lvlText w:val="•"/>
      <w:lvlJc w:val="left"/>
      <w:pPr>
        <w:ind w:left="5774" w:hanging="360"/>
      </w:pPr>
      <w:rPr>
        <w:rFonts w:hint="default"/>
        <w:lang w:val="en-US" w:eastAsia="en-US" w:bidi="ar-SA"/>
      </w:rPr>
    </w:lvl>
    <w:lvl w:ilvl="6" w:tplc="204A0B0A">
      <w:numFmt w:val="bullet"/>
      <w:lvlText w:val="•"/>
      <w:lvlJc w:val="left"/>
      <w:pPr>
        <w:ind w:left="6781" w:hanging="360"/>
      </w:pPr>
      <w:rPr>
        <w:rFonts w:hint="default"/>
        <w:lang w:val="en-US" w:eastAsia="en-US" w:bidi="ar-SA"/>
      </w:rPr>
    </w:lvl>
    <w:lvl w:ilvl="7" w:tplc="C188F190">
      <w:numFmt w:val="bullet"/>
      <w:lvlText w:val="•"/>
      <w:lvlJc w:val="left"/>
      <w:pPr>
        <w:ind w:left="7788" w:hanging="360"/>
      </w:pPr>
      <w:rPr>
        <w:rFonts w:hint="default"/>
        <w:lang w:val="en-US" w:eastAsia="en-US" w:bidi="ar-SA"/>
      </w:rPr>
    </w:lvl>
    <w:lvl w:ilvl="8" w:tplc="CF0220C6">
      <w:numFmt w:val="bullet"/>
      <w:lvlText w:val="•"/>
      <w:lvlJc w:val="left"/>
      <w:pPr>
        <w:ind w:left="8795" w:hanging="360"/>
      </w:pPr>
      <w:rPr>
        <w:rFonts w:hint="default"/>
        <w:lang w:val="en-US" w:eastAsia="en-US" w:bidi="ar-SA"/>
      </w:rPr>
    </w:lvl>
  </w:abstractNum>
  <w:abstractNum w:abstractNumId="1" w15:restartNumberingAfterBreak="0">
    <w:nsid w:val="1D3D6A42"/>
    <w:multiLevelType w:val="hybridMultilevel"/>
    <w:tmpl w:val="F172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A024DD"/>
    <w:multiLevelType w:val="hybridMultilevel"/>
    <w:tmpl w:val="BC520BB6"/>
    <w:lvl w:ilvl="0" w:tplc="89D2A39C">
      <w:start w:val="1"/>
      <w:numFmt w:val="decimal"/>
      <w:lvlText w:val="%1."/>
      <w:lvlJc w:val="left"/>
      <w:pPr>
        <w:ind w:left="732" w:hanging="360"/>
        <w:jc w:val="left"/>
      </w:pPr>
      <w:rPr>
        <w:rFonts w:ascii="Calibri" w:eastAsia="Calibri" w:hAnsi="Calibri" w:cs="Calibri" w:hint="default"/>
        <w:b w:val="0"/>
        <w:bCs w:val="0"/>
        <w:i w:val="0"/>
        <w:iCs w:val="0"/>
        <w:spacing w:val="0"/>
        <w:w w:val="99"/>
        <w:sz w:val="26"/>
        <w:szCs w:val="26"/>
        <w:lang w:val="en-US" w:eastAsia="en-US" w:bidi="ar-SA"/>
      </w:rPr>
    </w:lvl>
    <w:lvl w:ilvl="1" w:tplc="2F0AE22C">
      <w:numFmt w:val="bullet"/>
      <w:lvlText w:val="•"/>
      <w:lvlJc w:val="left"/>
      <w:pPr>
        <w:ind w:left="732" w:hanging="360"/>
      </w:pPr>
      <w:rPr>
        <w:rFonts w:ascii="Arial" w:eastAsia="Arial" w:hAnsi="Arial" w:cs="Arial" w:hint="default"/>
        <w:b w:val="0"/>
        <w:bCs w:val="0"/>
        <w:i w:val="0"/>
        <w:iCs w:val="0"/>
        <w:spacing w:val="0"/>
        <w:w w:val="130"/>
        <w:sz w:val="20"/>
        <w:szCs w:val="20"/>
        <w:lang w:val="en-US" w:eastAsia="en-US" w:bidi="ar-SA"/>
      </w:rPr>
    </w:lvl>
    <w:lvl w:ilvl="2" w:tplc="702A8E40">
      <w:numFmt w:val="bullet"/>
      <w:lvlText w:val="•"/>
      <w:lvlJc w:val="left"/>
      <w:pPr>
        <w:ind w:left="2753" w:hanging="360"/>
      </w:pPr>
      <w:rPr>
        <w:rFonts w:hint="default"/>
        <w:lang w:val="en-US" w:eastAsia="en-US" w:bidi="ar-SA"/>
      </w:rPr>
    </w:lvl>
    <w:lvl w:ilvl="3" w:tplc="C430031E">
      <w:numFmt w:val="bullet"/>
      <w:lvlText w:val="•"/>
      <w:lvlJc w:val="left"/>
      <w:pPr>
        <w:ind w:left="3760" w:hanging="360"/>
      </w:pPr>
      <w:rPr>
        <w:rFonts w:hint="default"/>
        <w:lang w:val="en-US" w:eastAsia="en-US" w:bidi="ar-SA"/>
      </w:rPr>
    </w:lvl>
    <w:lvl w:ilvl="4" w:tplc="DB04E708">
      <w:numFmt w:val="bullet"/>
      <w:lvlText w:val="•"/>
      <w:lvlJc w:val="left"/>
      <w:pPr>
        <w:ind w:left="4767" w:hanging="360"/>
      </w:pPr>
      <w:rPr>
        <w:rFonts w:hint="default"/>
        <w:lang w:val="en-US" w:eastAsia="en-US" w:bidi="ar-SA"/>
      </w:rPr>
    </w:lvl>
    <w:lvl w:ilvl="5" w:tplc="CB46C414">
      <w:numFmt w:val="bullet"/>
      <w:lvlText w:val="•"/>
      <w:lvlJc w:val="left"/>
      <w:pPr>
        <w:ind w:left="5774" w:hanging="360"/>
      </w:pPr>
      <w:rPr>
        <w:rFonts w:hint="default"/>
        <w:lang w:val="en-US" w:eastAsia="en-US" w:bidi="ar-SA"/>
      </w:rPr>
    </w:lvl>
    <w:lvl w:ilvl="6" w:tplc="DB3891F8">
      <w:numFmt w:val="bullet"/>
      <w:lvlText w:val="•"/>
      <w:lvlJc w:val="left"/>
      <w:pPr>
        <w:ind w:left="6781" w:hanging="360"/>
      </w:pPr>
      <w:rPr>
        <w:rFonts w:hint="default"/>
        <w:lang w:val="en-US" w:eastAsia="en-US" w:bidi="ar-SA"/>
      </w:rPr>
    </w:lvl>
    <w:lvl w:ilvl="7" w:tplc="69C628BA">
      <w:numFmt w:val="bullet"/>
      <w:lvlText w:val="•"/>
      <w:lvlJc w:val="left"/>
      <w:pPr>
        <w:ind w:left="7788" w:hanging="360"/>
      </w:pPr>
      <w:rPr>
        <w:rFonts w:hint="default"/>
        <w:lang w:val="en-US" w:eastAsia="en-US" w:bidi="ar-SA"/>
      </w:rPr>
    </w:lvl>
    <w:lvl w:ilvl="8" w:tplc="B57A8AF2">
      <w:numFmt w:val="bullet"/>
      <w:lvlText w:val="•"/>
      <w:lvlJc w:val="left"/>
      <w:pPr>
        <w:ind w:left="8795" w:hanging="360"/>
      </w:pPr>
      <w:rPr>
        <w:rFonts w:hint="default"/>
        <w:lang w:val="en-US" w:eastAsia="en-US" w:bidi="ar-SA"/>
      </w:rPr>
    </w:lvl>
  </w:abstractNum>
  <w:abstractNum w:abstractNumId="3" w15:restartNumberingAfterBreak="0">
    <w:nsid w:val="4A722D77"/>
    <w:multiLevelType w:val="hybridMultilevel"/>
    <w:tmpl w:val="F5D6AE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4F37303A"/>
    <w:multiLevelType w:val="hybridMultilevel"/>
    <w:tmpl w:val="9F0AABF0"/>
    <w:lvl w:ilvl="0" w:tplc="89249F22">
      <w:numFmt w:val="bullet"/>
      <w:lvlText w:val="•"/>
      <w:lvlJc w:val="left"/>
      <w:pPr>
        <w:ind w:left="732" w:hanging="360"/>
      </w:pPr>
      <w:rPr>
        <w:rFonts w:ascii="Arial" w:eastAsia="Arial" w:hAnsi="Arial" w:cs="Arial" w:hint="default"/>
        <w:spacing w:val="0"/>
        <w:w w:val="130"/>
        <w:lang w:val="en-US" w:eastAsia="en-US" w:bidi="ar-SA"/>
      </w:rPr>
    </w:lvl>
    <w:lvl w:ilvl="1" w:tplc="4E60228A">
      <w:numFmt w:val="bullet"/>
      <w:lvlText w:val="•"/>
      <w:lvlJc w:val="left"/>
      <w:pPr>
        <w:ind w:left="1746" w:hanging="360"/>
      </w:pPr>
      <w:rPr>
        <w:rFonts w:hint="default"/>
        <w:lang w:val="en-US" w:eastAsia="en-US" w:bidi="ar-SA"/>
      </w:rPr>
    </w:lvl>
    <w:lvl w:ilvl="2" w:tplc="52AC0690">
      <w:numFmt w:val="bullet"/>
      <w:lvlText w:val="•"/>
      <w:lvlJc w:val="left"/>
      <w:pPr>
        <w:ind w:left="2753" w:hanging="360"/>
      </w:pPr>
      <w:rPr>
        <w:rFonts w:hint="default"/>
        <w:lang w:val="en-US" w:eastAsia="en-US" w:bidi="ar-SA"/>
      </w:rPr>
    </w:lvl>
    <w:lvl w:ilvl="3" w:tplc="393AE748">
      <w:numFmt w:val="bullet"/>
      <w:lvlText w:val="•"/>
      <w:lvlJc w:val="left"/>
      <w:pPr>
        <w:ind w:left="3760" w:hanging="360"/>
      </w:pPr>
      <w:rPr>
        <w:rFonts w:hint="default"/>
        <w:lang w:val="en-US" w:eastAsia="en-US" w:bidi="ar-SA"/>
      </w:rPr>
    </w:lvl>
    <w:lvl w:ilvl="4" w:tplc="6CFC7434">
      <w:numFmt w:val="bullet"/>
      <w:lvlText w:val="•"/>
      <w:lvlJc w:val="left"/>
      <w:pPr>
        <w:ind w:left="4767" w:hanging="360"/>
      </w:pPr>
      <w:rPr>
        <w:rFonts w:hint="default"/>
        <w:lang w:val="en-US" w:eastAsia="en-US" w:bidi="ar-SA"/>
      </w:rPr>
    </w:lvl>
    <w:lvl w:ilvl="5" w:tplc="75D28F48">
      <w:numFmt w:val="bullet"/>
      <w:lvlText w:val="•"/>
      <w:lvlJc w:val="left"/>
      <w:pPr>
        <w:ind w:left="5774" w:hanging="360"/>
      </w:pPr>
      <w:rPr>
        <w:rFonts w:hint="default"/>
        <w:lang w:val="en-US" w:eastAsia="en-US" w:bidi="ar-SA"/>
      </w:rPr>
    </w:lvl>
    <w:lvl w:ilvl="6" w:tplc="6134661E">
      <w:numFmt w:val="bullet"/>
      <w:lvlText w:val="•"/>
      <w:lvlJc w:val="left"/>
      <w:pPr>
        <w:ind w:left="6781" w:hanging="360"/>
      </w:pPr>
      <w:rPr>
        <w:rFonts w:hint="default"/>
        <w:lang w:val="en-US" w:eastAsia="en-US" w:bidi="ar-SA"/>
      </w:rPr>
    </w:lvl>
    <w:lvl w:ilvl="7" w:tplc="F51857E8">
      <w:numFmt w:val="bullet"/>
      <w:lvlText w:val="•"/>
      <w:lvlJc w:val="left"/>
      <w:pPr>
        <w:ind w:left="7788" w:hanging="360"/>
      </w:pPr>
      <w:rPr>
        <w:rFonts w:hint="default"/>
        <w:lang w:val="en-US" w:eastAsia="en-US" w:bidi="ar-SA"/>
      </w:rPr>
    </w:lvl>
    <w:lvl w:ilvl="8" w:tplc="E958738C">
      <w:numFmt w:val="bullet"/>
      <w:lvlText w:val="•"/>
      <w:lvlJc w:val="left"/>
      <w:pPr>
        <w:ind w:left="8795" w:hanging="360"/>
      </w:pPr>
      <w:rPr>
        <w:rFonts w:hint="default"/>
        <w:lang w:val="en-US" w:eastAsia="en-US" w:bidi="ar-SA"/>
      </w:rPr>
    </w:lvl>
  </w:abstractNum>
  <w:num w:numId="1" w16cid:durableId="113064403">
    <w:abstractNumId w:val="4"/>
  </w:num>
  <w:num w:numId="2" w16cid:durableId="1528176028">
    <w:abstractNumId w:val="0"/>
  </w:num>
  <w:num w:numId="3" w16cid:durableId="1107313133">
    <w:abstractNumId w:val="2"/>
  </w:num>
  <w:num w:numId="4" w16cid:durableId="421148432">
    <w:abstractNumId w:val="3"/>
  </w:num>
  <w:num w:numId="5" w16cid:durableId="14413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6B"/>
    <w:rsid w:val="00224C3F"/>
    <w:rsid w:val="002E496B"/>
    <w:rsid w:val="00331BAA"/>
    <w:rsid w:val="00434F1A"/>
    <w:rsid w:val="00495636"/>
    <w:rsid w:val="005C1464"/>
    <w:rsid w:val="007A2C6C"/>
    <w:rsid w:val="008C3DD5"/>
    <w:rsid w:val="00951AE7"/>
    <w:rsid w:val="009E6D0C"/>
    <w:rsid w:val="00A34318"/>
    <w:rsid w:val="00A822BA"/>
    <w:rsid w:val="00AF67F9"/>
    <w:rsid w:val="00C3734C"/>
    <w:rsid w:val="00F2464D"/>
    <w:rsid w:val="00F36FAE"/>
    <w:rsid w:val="00F50B17"/>
    <w:rsid w:val="00FA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9B3F"/>
  <w15:docId w15:val="{0A591BC6-9211-7342-B6EC-A0D9A64B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
      <w:outlineLvl w:val="0"/>
    </w:pPr>
    <w:rPr>
      <w:b/>
      <w:bCs/>
      <w:sz w:val="28"/>
      <w:szCs w:val="28"/>
    </w:rPr>
  </w:style>
  <w:style w:type="paragraph" w:styleId="Heading2">
    <w:name w:val="heading 2"/>
    <w:basedOn w:val="Normal"/>
    <w:uiPriority w:val="9"/>
    <w:unhideWhenUsed/>
    <w:qFormat/>
    <w:pPr>
      <w:ind w:left="12"/>
      <w:outlineLvl w:val="1"/>
    </w:pPr>
    <w:rPr>
      <w:b/>
      <w:bCs/>
      <w:i/>
      <w:iCs/>
      <w:sz w:val="28"/>
      <w:szCs w:val="28"/>
    </w:rPr>
  </w:style>
  <w:style w:type="paragraph" w:styleId="Heading3">
    <w:name w:val="heading 3"/>
    <w:basedOn w:val="Normal"/>
    <w:uiPriority w:val="9"/>
    <w:unhideWhenUsed/>
    <w:qFormat/>
    <w:pPr>
      <w:spacing w:before="279"/>
      <w:ind w:left="1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line="390" w:lineRule="exact"/>
      <w:ind w:right="6"/>
      <w:jc w:val="center"/>
    </w:pPr>
    <w:rPr>
      <w:b/>
      <w:bCs/>
      <w:i/>
      <w:iCs/>
      <w:sz w:val="32"/>
      <w:szCs w:val="32"/>
    </w:rPr>
  </w:style>
  <w:style w:type="paragraph" w:styleId="ListParagraph">
    <w:name w:val="List Paragraph"/>
    <w:basedOn w:val="Normal"/>
    <w:uiPriority w:val="34"/>
    <w:qFormat/>
    <w:pPr>
      <w:ind w:left="73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2C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hab.alabama.gov/about/board-of-directors"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ethics.alabama.gov" TargetMode="External"/><Relationship Id="rId12" Type="http://schemas.openxmlformats.org/officeDocument/2006/relationships/hyperlink" Target="https://www.ecfr.gov/current/title-34/subtitle-B/chapter-III/part-361/subpart-B/subject-group-ECFR598a81fff49e46d/section-361.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hley.Hamlett@rehab.alabam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thics.alabama.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054646-7467-4c6f-bd09-caa1a8027002}" enabled="1" method="Standard" siteId="{bedd5d6f-bcfc-46d4-918d-7fb210e5789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4049</Words>
  <Characters>23082</Characters>
  <Application>Microsoft Office Word</Application>
  <DocSecurity>2</DocSecurity>
  <Lines>192</Lines>
  <Paragraphs>54</Paragraphs>
  <ScaleCrop>false</ScaleCrop>
  <HeadingPairs>
    <vt:vector size="2" baseType="variant">
      <vt:variant>
        <vt:lpstr>Title</vt:lpstr>
      </vt:variant>
      <vt:variant>
        <vt:i4>1</vt:i4>
      </vt:variant>
    </vt:vector>
  </HeadingPairs>
  <TitlesOfParts>
    <vt:vector size="1" baseType="lpstr">
      <vt:lpstr>Alabama Board of Rehabilitation Services Meeting Minutes 03-05-2026</vt:lpstr>
    </vt:vector>
  </TitlesOfParts>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Alabama Board of Rehabilitation Services Meeting Minutes 03-05-2026</dc:title>
  <dc:subject>Alabama Board of Rehabilitation Services Meeting Minutes 03-05-2026</dc:subject>
  <dc:creator>Freeman, Karen (Rehab)</dc:creator>
  <cp:keywords>Alabama Board of Rehabilitation Services Meeting Minutes 03-05-2026</cp:keywords>
  <cp:lastModifiedBy>Strother, Hannah (Rehab)</cp:lastModifiedBy>
  <cp:revision>2</cp:revision>
  <dcterms:created xsi:type="dcterms:W3CDTF">2026-07-29T13:46:00Z</dcterms:created>
  <dcterms:modified xsi:type="dcterms:W3CDTF">2026-07-29T13:46:00Z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2026-06-15T00:00:00Z</vt:filetime>
  </property>
  <property fmtid="{D5CDD505-2E9C-101B-9397-08002B2CF9AE}" pid="3" name="Creator">
    <vt:lpwstr>Microsoft® Word for Microsoft 365</vt:lpwstr>
  </property>
  <property fmtid="{D5CDD505-2E9C-101B-9397-08002B2CF9AE}" pid="4" name="LastSaved">
    <vt:filetime>2026-06-15T00:00:00Z</vt:filetime>
  </property>
  <property fmtid="{D5CDD505-2E9C-101B-9397-08002B2CF9AE}" pid="5" name="Producer">
    <vt:lpwstr>Microsoft® Word for Microsoft 365</vt:lpwstr>
  </property>
</Properties>
</file>